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8C47" w14:textId="77777777" w:rsidR="00150D4A" w:rsidRPr="009474ED" w:rsidRDefault="00150D4A" w:rsidP="008126D0">
      <w:pPr>
        <w:spacing w:after="240"/>
        <w:rPr>
          <w:rFonts w:ascii="Arial" w:hAnsi="Arial" w:cs="Arial"/>
          <w:sz w:val="21"/>
          <w:szCs w:val="21"/>
          <w:lang w:val="en-GB"/>
        </w:rPr>
      </w:pPr>
    </w:p>
    <w:p w14:paraId="433A59B5" w14:textId="77777777" w:rsidR="00150D4A" w:rsidRPr="00414DC7" w:rsidRDefault="00150D4A"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4"/>
          <w:szCs w:val="24"/>
        </w:rPr>
      </w:pPr>
      <w:r w:rsidRPr="00414DC7">
        <w:rPr>
          <w:rFonts w:cs="Arial"/>
          <w:sz w:val="24"/>
          <w:szCs w:val="24"/>
        </w:rPr>
        <w:t>CONFIDENTIALITY AGREEMENT</w:t>
      </w:r>
    </w:p>
    <w:p w14:paraId="30904D65" w14:textId="77777777" w:rsidR="00CA5B68" w:rsidRPr="009474ED" w:rsidRDefault="00CA5B68" w:rsidP="008126D0">
      <w:pPr>
        <w:spacing w:after="120"/>
        <w:rPr>
          <w:rFonts w:ascii="Arial" w:hAnsi="Arial" w:cs="Arial"/>
          <w:sz w:val="21"/>
          <w:szCs w:val="21"/>
          <w:lang w:val="en-GB"/>
        </w:rPr>
      </w:pPr>
    </w:p>
    <w:p w14:paraId="2AF5F0F6" w14:textId="77777777" w:rsidR="001A251C" w:rsidRPr="009474ED" w:rsidRDefault="001A251C" w:rsidP="008126D0">
      <w:pPr>
        <w:spacing w:after="120"/>
        <w:jc w:val="center"/>
        <w:rPr>
          <w:rFonts w:ascii="Arial" w:hAnsi="Arial" w:cs="Arial"/>
          <w:sz w:val="21"/>
          <w:szCs w:val="21"/>
          <w:lang w:val="en-GB"/>
        </w:rPr>
      </w:pPr>
    </w:p>
    <w:p w14:paraId="3829DBF8" w14:textId="77777777" w:rsidR="005F7148" w:rsidRDefault="00BB092C" w:rsidP="005F7148">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color w:val="1F497D"/>
        </w:rPr>
      </w:pPr>
      <w:r w:rsidRPr="009474ED">
        <w:rPr>
          <w:rFonts w:cs="Arial"/>
          <w:b w:val="0"/>
          <w:sz w:val="21"/>
          <w:szCs w:val="21"/>
        </w:rPr>
        <w:t>made and entered into by and between</w:t>
      </w:r>
    </w:p>
    <w:p w14:paraId="38E88153" w14:textId="77777777" w:rsidR="001A251C" w:rsidRPr="009474ED" w:rsidRDefault="001A251C" w:rsidP="008126D0">
      <w:pPr>
        <w:spacing w:after="120"/>
        <w:jc w:val="center"/>
        <w:rPr>
          <w:rFonts w:ascii="Arial" w:hAnsi="Arial" w:cs="Arial"/>
          <w:sz w:val="21"/>
          <w:szCs w:val="21"/>
          <w:lang w:val="en-GB"/>
        </w:rPr>
      </w:pPr>
    </w:p>
    <w:p w14:paraId="4AB62AE3" w14:textId="77777777" w:rsidR="005F7148" w:rsidRDefault="005F7148" w:rsidP="005F7148">
      <w:pPr>
        <w:pStyle w:val="ListParagraph"/>
        <w:rPr>
          <w:color w:val="1F497D"/>
        </w:rPr>
      </w:pPr>
    </w:p>
    <w:p w14:paraId="49982938" w14:textId="27E2CF7A" w:rsidR="00D94AD9" w:rsidRDefault="00C759E9" w:rsidP="005F7148">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r>
        <w:rPr>
          <w:rFonts w:cs="Arial"/>
          <w:szCs w:val="22"/>
        </w:rPr>
        <w:t xml:space="preserve">CBRE </w:t>
      </w:r>
      <w:proofErr w:type="spellStart"/>
      <w:r>
        <w:rPr>
          <w:rFonts w:cs="Arial"/>
          <w:szCs w:val="22"/>
        </w:rPr>
        <w:t>Excellerate</w:t>
      </w:r>
      <w:proofErr w:type="spellEnd"/>
      <w:r>
        <w:rPr>
          <w:rFonts w:cs="Arial"/>
          <w:szCs w:val="22"/>
        </w:rPr>
        <w:t xml:space="preserve"> </w:t>
      </w:r>
      <w:r w:rsidR="00F37B8C">
        <w:rPr>
          <w:rFonts w:cs="Arial"/>
          <w:szCs w:val="22"/>
        </w:rPr>
        <w:t>Property Services Mozambique LDA</w:t>
      </w:r>
    </w:p>
    <w:p w14:paraId="59B92103" w14:textId="77777777" w:rsidR="00342490" w:rsidRDefault="00342490"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p>
    <w:p w14:paraId="510CB91B" w14:textId="7ECF8644" w:rsidR="001A251C" w:rsidRPr="009474ED" w:rsidRDefault="00095279"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1"/>
          <w:szCs w:val="21"/>
        </w:rPr>
      </w:pPr>
      <w:r w:rsidRPr="00BF5332">
        <w:rPr>
          <w:rFonts w:cs="Arial"/>
          <w:szCs w:val="22"/>
        </w:rPr>
        <w:t>REGISTRATION NUMBER:</w:t>
      </w:r>
      <w:r w:rsidR="00C759E9">
        <w:rPr>
          <w:rFonts w:cs="Arial"/>
          <w:szCs w:val="22"/>
        </w:rPr>
        <w:t xml:space="preserve"> </w:t>
      </w:r>
      <w:r w:rsidR="00F37B8C">
        <w:rPr>
          <w:rFonts w:cs="Arial"/>
          <w:szCs w:val="22"/>
        </w:rPr>
        <w:t>101079376</w:t>
      </w:r>
    </w:p>
    <w:p w14:paraId="70261540" w14:textId="77777777" w:rsidR="001A251C" w:rsidRPr="009474ED" w:rsidRDefault="001A251C"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1"/>
          <w:szCs w:val="21"/>
        </w:rPr>
      </w:pPr>
    </w:p>
    <w:p w14:paraId="000A2D4B" w14:textId="77777777" w:rsidR="001A251C" w:rsidRPr="009474ED" w:rsidRDefault="001A251C" w:rsidP="008126D0">
      <w:pPr>
        <w:spacing w:after="120"/>
        <w:rPr>
          <w:rFonts w:ascii="Arial" w:hAnsi="Arial" w:cs="Arial"/>
          <w:sz w:val="21"/>
          <w:szCs w:val="21"/>
          <w:lang w:val="en-GB"/>
        </w:rPr>
      </w:pPr>
    </w:p>
    <w:p w14:paraId="21783F3C" w14:textId="77777777" w:rsidR="00150D4A" w:rsidRPr="009474ED" w:rsidRDefault="00BB092C"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1"/>
          <w:szCs w:val="21"/>
        </w:rPr>
      </w:pPr>
      <w:r w:rsidRPr="009474ED">
        <w:rPr>
          <w:rFonts w:cs="Arial"/>
          <w:b w:val="0"/>
          <w:sz w:val="21"/>
          <w:szCs w:val="21"/>
        </w:rPr>
        <w:t>and</w:t>
      </w:r>
    </w:p>
    <w:p w14:paraId="1D1EA1FD" w14:textId="77777777" w:rsidR="001A251C" w:rsidRPr="009474ED" w:rsidRDefault="001A251C" w:rsidP="008126D0">
      <w:pPr>
        <w:spacing w:after="120"/>
        <w:rPr>
          <w:rFonts w:ascii="Arial" w:hAnsi="Arial" w:cs="Arial"/>
          <w:sz w:val="21"/>
          <w:szCs w:val="21"/>
          <w:lang w:val="en-GB"/>
        </w:rPr>
      </w:pPr>
    </w:p>
    <w:p w14:paraId="3B392913" w14:textId="77777777" w:rsidR="001A251C" w:rsidRPr="009474ED" w:rsidRDefault="001A251C" w:rsidP="00813424">
      <w:pPr>
        <w:spacing w:after="120"/>
        <w:jc w:val="center"/>
        <w:rPr>
          <w:rFonts w:ascii="Arial" w:hAnsi="Arial" w:cs="Arial"/>
          <w:sz w:val="21"/>
          <w:szCs w:val="21"/>
          <w:lang w:val="en-GB"/>
        </w:rPr>
      </w:pPr>
    </w:p>
    <w:p w14:paraId="780B425A" w14:textId="4FA29AB1" w:rsidR="00342490" w:rsidRDefault="00813424" w:rsidP="00813424">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r>
        <w:t>_______________________________________________________________</w:t>
      </w:r>
    </w:p>
    <w:p w14:paraId="2EC1BE95" w14:textId="77777777" w:rsidR="00342490" w:rsidRDefault="00342490" w:rsidP="0034249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p>
    <w:p w14:paraId="62FD6969" w14:textId="2BE9AAA6" w:rsidR="00342490" w:rsidRDefault="00342490" w:rsidP="0034249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pPr>
      <w:r w:rsidRPr="00BF5332">
        <w:rPr>
          <w:rFonts w:cs="Arial"/>
          <w:szCs w:val="22"/>
        </w:rPr>
        <w:t xml:space="preserve">REGISTRATION NUMBER: </w:t>
      </w:r>
      <w:r w:rsidR="00813424">
        <w:t>_____________________</w:t>
      </w:r>
    </w:p>
    <w:p w14:paraId="1316FFEB" w14:textId="77777777" w:rsidR="00C759E9" w:rsidRDefault="00C759E9" w:rsidP="00C759E9">
      <w:pPr>
        <w:rPr>
          <w:lang w:val="en-GB"/>
        </w:rPr>
      </w:pPr>
    </w:p>
    <w:p w14:paraId="04EE7F48" w14:textId="77777777" w:rsidR="00864072" w:rsidRPr="009474ED" w:rsidRDefault="00864072" w:rsidP="008126D0">
      <w:pPr>
        <w:spacing w:after="120"/>
        <w:jc w:val="center"/>
        <w:rPr>
          <w:rFonts w:ascii="Arial" w:hAnsi="Arial" w:cs="Arial"/>
          <w:b/>
          <w:sz w:val="21"/>
          <w:szCs w:val="21"/>
          <w:lang w:val="en-GB"/>
        </w:rPr>
      </w:pPr>
    </w:p>
    <w:p w14:paraId="4C9592D8" w14:textId="77777777" w:rsidR="00864072" w:rsidRPr="009474ED" w:rsidRDefault="00864072" w:rsidP="008126D0">
      <w:pPr>
        <w:spacing w:after="120"/>
        <w:jc w:val="center"/>
        <w:rPr>
          <w:rFonts w:ascii="Arial" w:hAnsi="Arial" w:cs="Arial"/>
          <w:b/>
          <w:sz w:val="21"/>
          <w:szCs w:val="21"/>
          <w:lang w:val="en-GB"/>
        </w:rPr>
      </w:pPr>
    </w:p>
    <w:p w14:paraId="212F5052" w14:textId="77777777" w:rsidR="00CA5B68" w:rsidRPr="009474ED" w:rsidRDefault="00CA5B68" w:rsidP="008126D0">
      <w:pPr>
        <w:spacing w:after="120"/>
        <w:jc w:val="center"/>
        <w:rPr>
          <w:rFonts w:ascii="Arial" w:hAnsi="Arial" w:cs="Arial"/>
          <w:b/>
          <w:sz w:val="21"/>
          <w:szCs w:val="21"/>
          <w:lang w:val="en-GB"/>
        </w:rPr>
      </w:pPr>
    </w:p>
    <w:p w14:paraId="2F292A30" w14:textId="77777777" w:rsidR="00DB2F9F" w:rsidRPr="009474ED" w:rsidRDefault="00DB2F9F" w:rsidP="008126D0">
      <w:pPr>
        <w:spacing w:after="120"/>
        <w:jc w:val="center"/>
        <w:rPr>
          <w:rFonts w:ascii="Arial" w:hAnsi="Arial" w:cs="Arial"/>
          <w:b/>
          <w:sz w:val="21"/>
          <w:szCs w:val="21"/>
          <w:lang w:val="en-GB"/>
        </w:rPr>
      </w:pPr>
    </w:p>
    <w:p w14:paraId="59444974" w14:textId="77777777" w:rsidR="00150D4A" w:rsidRPr="009474ED" w:rsidRDefault="00150D4A" w:rsidP="008126D0">
      <w:pPr>
        <w:spacing w:after="120"/>
        <w:jc w:val="center"/>
        <w:rPr>
          <w:rFonts w:ascii="Arial" w:hAnsi="Arial" w:cs="Arial"/>
          <w:sz w:val="21"/>
          <w:szCs w:val="21"/>
          <w:lang w:val="en-GB"/>
        </w:rPr>
      </w:pPr>
      <w:r w:rsidRPr="009474ED">
        <w:rPr>
          <w:rFonts w:ascii="Arial" w:hAnsi="Arial" w:cs="Arial"/>
          <w:sz w:val="21"/>
          <w:szCs w:val="21"/>
          <w:lang w:val="en-GB"/>
        </w:rPr>
        <w:t>(</w:t>
      </w:r>
      <w:r w:rsidR="00864072" w:rsidRPr="009474ED">
        <w:rPr>
          <w:rFonts w:ascii="Arial" w:hAnsi="Arial" w:cs="Arial"/>
          <w:sz w:val="21"/>
          <w:szCs w:val="21"/>
          <w:lang w:val="en-GB"/>
        </w:rPr>
        <w:t xml:space="preserve">collectively hereinafter referred to as </w:t>
      </w:r>
      <w:r w:rsidRPr="009474ED">
        <w:rPr>
          <w:rFonts w:ascii="Arial" w:hAnsi="Arial" w:cs="Arial"/>
          <w:sz w:val="21"/>
          <w:szCs w:val="21"/>
          <w:lang w:val="en-GB"/>
        </w:rPr>
        <w:t xml:space="preserve">the </w:t>
      </w:r>
      <w:r w:rsidR="002D34B9">
        <w:rPr>
          <w:rFonts w:ascii="Arial" w:hAnsi="Arial" w:cs="Arial"/>
          <w:sz w:val="21"/>
          <w:szCs w:val="21"/>
          <w:lang w:val="en-GB"/>
        </w:rPr>
        <w:t>“</w:t>
      </w:r>
      <w:r w:rsidRPr="00034500">
        <w:rPr>
          <w:rFonts w:ascii="Arial" w:hAnsi="Arial" w:cs="Arial"/>
          <w:b/>
          <w:sz w:val="21"/>
          <w:szCs w:val="21"/>
          <w:lang w:val="en-GB"/>
        </w:rPr>
        <w:t>Parties</w:t>
      </w:r>
      <w:r w:rsidRPr="009474ED">
        <w:rPr>
          <w:rFonts w:ascii="Arial" w:hAnsi="Arial" w:cs="Arial"/>
          <w:sz w:val="21"/>
          <w:szCs w:val="21"/>
          <w:lang w:val="en-GB"/>
        </w:rPr>
        <w:t>”)</w:t>
      </w:r>
    </w:p>
    <w:p w14:paraId="2BC2D510" w14:textId="77777777" w:rsidR="00150D4A" w:rsidRPr="009474ED" w:rsidRDefault="00E0641C" w:rsidP="00812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rPr>
          <w:rFonts w:ascii="Arial" w:hAnsi="Arial" w:cs="Arial"/>
          <w:sz w:val="21"/>
          <w:szCs w:val="21"/>
          <w:lang w:val="en-GB"/>
        </w:rPr>
      </w:pPr>
      <w:r w:rsidRPr="009474ED">
        <w:rPr>
          <w:rFonts w:ascii="Arial" w:hAnsi="Arial" w:cs="Arial"/>
          <w:sz w:val="21"/>
          <w:szCs w:val="21"/>
          <w:lang w:val="en-GB"/>
        </w:rPr>
        <w:br w:type="page"/>
      </w:r>
    </w:p>
    <w:p w14:paraId="6C748C32" w14:textId="77777777" w:rsidR="00150D4A" w:rsidRPr="00D02EA4" w:rsidRDefault="00150D4A" w:rsidP="00CF00E5">
      <w:pPr>
        <w:numPr>
          <w:ilvl w:val="0"/>
          <w:numId w:val="19"/>
        </w:numPr>
        <w:spacing w:after="160" w:line="276" w:lineRule="auto"/>
        <w:jc w:val="both"/>
        <w:rPr>
          <w:rFonts w:ascii="Arial" w:hAnsi="Arial" w:cs="Arial"/>
          <w:b/>
          <w:sz w:val="21"/>
          <w:szCs w:val="21"/>
        </w:rPr>
      </w:pPr>
      <w:r w:rsidRPr="00D02EA4">
        <w:rPr>
          <w:rFonts w:ascii="Arial" w:hAnsi="Arial" w:cs="Arial"/>
          <w:b/>
          <w:sz w:val="21"/>
          <w:szCs w:val="21"/>
        </w:rPr>
        <w:lastRenderedPageBreak/>
        <w:t>INTERPRETATION</w:t>
      </w:r>
      <w:r w:rsidR="00DB2F9F" w:rsidRPr="00D02EA4">
        <w:rPr>
          <w:rFonts w:ascii="Arial" w:hAnsi="Arial" w:cs="Arial"/>
          <w:b/>
          <w:sz w:val="21"/>
          <w:szCs w:val="21"/>
        </w:rPr>
        <w:t xml:space="preserve"> AND DEFINITIONS</w:t>
      </w:r>
    </w:p>
    <w:p w14:paraId="4E333BA5" w14:textId="77777777" w:rsidR="00150D4A" w:rsidRPr="00D02EA4" w:rsidRDefault="00BB092C" w:rsidP="00CF00E5">
      <w:pPr>
        <w:spacing w:after="160" w:line="276" w:lineRule="auto"/>
        <w:ind w:left="567"/>
        <w:jc w:val="both"/>
        <w:rPr>
          <w:rFonts w:ascii="Arial" w:hAnsi="Arial" w:cs="Arial"/>
          <w:sz w:val="21"/>
          <w:szCs w:val="21"/>
        </w:rPr>
      </w:pPr>
      <w:r w:rsidRPr="00D02EA4">
        <w:rPr>
          <w:rFonts w:ascii="Arial" w:hAnsi="Arial" w:cs="Arial"/>
          <w:sz w:val="21"/>
          <w:szCs w:val="21"/>
        </w:rPr>
        <w:t>In this agreement:</w:t>
      </w:r>
    </w:p>
    <w:p w14:paraId="1E840EEC" w14:textId="77777777" w:rsidR="00150D4A" w:rsidRPr="00D02EA4" w:rsidRDefault="00150D4A"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 xml:space="preserve">unless the context indicates a contrary </w:t>
      </w:r>
      <w:r w:rsidR="00CF00E5" w:rsidRPr="00D02EA4">
        <w:rPr>
          <w:rFonts w:ascii="Arial" w:hAnsi="Arial" w:cs="Arial"/>
          <w:sz w:val="21"/>
          <w:szCs w:val="21"/>
        </w:rPr>
        <w:t>intention,</w:t>
      </w:r>
      <w:r w:rsidR="00BB092C" w:rsidRPr="00D02EA4">
        <w:rPr>
          <w:rFonts w:ascii="Arial" w:hAnsi="Arial" w:cs="Arial"/>
          <w:sz w:val="21"/>
          <w:szCs w:val="21"/>
        </w:rPr>
        <w:t xml:space="preserve"> an expression which denotes:</w:t>
      </w:r>
    </w:p>
    <w:p w14:paraId="4B3D2F60"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any gender includes the other genders;</w:t>
      </w:r>
    </w:p>
    <w:p w14:paraId="054F6632"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a natural person includes a juristic person and</w:t>
      </w:r>
      <w:r w:rsidR="008F7B2C" w:rsidRPr="00D02EA4">
        <w:rPr>
          <w:rFonts w:ascii="Arial" w:hAnsi="Arial" w:cs="Arial"/>
          <w:sz w:val="21"/>
          <w:szCs w:val="21"/>
        </w:rPr>
        <w:t xml:space="preserve"> the other way around</w:t>
      </w:r>
      <w:r w:rsidRPr="00D02EA4">
        <w:rPr>
          <w:rFonts w:ascii="Arial" w:hAnsi="Arial" w:cs="Arial"/>
          <w:sz w:val="21"/>
          <w:szCs w:val="21"/>
        </w:rPr>
        <w:t xml:space="preserve"> </w:t>
      </w:r>
      <w:r w:rsidR="008F7B2C" w:rsidRPr="00D02EA4">
        <w:rPr>
          <w:rFonts w:ascii="Arial" w:hAnsi="Arial" w:cs="Arial"/>
          <w:sz w:val="21"/>
          <w:szCs w:val="21"/>
        </w:rPr>
        <w:t>(</w:t>
      </w:r>
      <w:r w:rsidRPr="00D02EA4">
        <w:rPr>
          <w:rFonts w:ascii="Arial" w:hAnsi="Arial" w:cs="Arial"/>
          <w:i/>
          <w:sz w:val="21"/>
          <w:szCs w:val="21"/>
        </w:rPr>
        <w:t>vice versa</w:t>
      </w:r>
      <w:r w:rsidR="008F7B2C" w:rsidRPr="00D02EA4">
        <w:rPr>
          <w:rFonts w:ascii="Arial" w:hAnsi="Arial" w:cs="Arial"/>
          <w:i/>
          <w:sz w:val="21"/>
          <w:szCs w:val="21"/>
        </w:rPr>
        <w:t>)</w:t>
      </w:r>
      <w:r w:rsidRPr="00D02EA4">
        <w:rPr>
          <w:rFonts w:ascii="Arial" w:hAnsi="Arial" w:cs="Arial"/>
          <w:sz w:val="21"/>
          <w:szCs w:val="21"/>
        </w:rPr>
        <w:t>;</w:t>
      </w:r>
    </w:p>
    <w:p w14:paraId="52104A5B"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the singular includes the plural and </w:t>
      </w:r>
      <w:r w:rsidR="008F7B2C" w:rsidRPr="00D02EA4">
        <w:rPr>
          <w:rFonts w:ascii="Arial" w:hAnsi="Arial" w:cs="Arial"/>
          <w:sz w:val="21"/>
          <w:szCs w:val="21"/>
        </w:rPr>
        <w:t>the other way around (</w:t>
      </w:r>
      <w:r w:rsidRPr="00D02EA4">
        <w:rPr>
          <w:rFonts w:ascii="Arial" w:hAnsi="Arial" w:cs="Arial"/>
          <w:i/>
          <w:sz w:val="21"/>
          <w:szCs w:val="21"/>
        </w:rPr>
        <w:t>vice versa</w:t>
      </w:r>
      <w:r w:rsidR="008F7B2C" w:rsidRPr="00D02EA4">
        <w:rPr>
          <w:rFonts w:ascii="Arial" w:hAnsi="Arial" w:cs="Arial"/>
          <w:i/>
          <w:sz w:val="21"/>
          <w:szCs w:val="21"/>
        </w:rPr>
        <w:t>)</w:t>
      </w:r>
      <w:r w:rsidRPr="00D02EA4">
        <w:rPr>
          <w:rFonts w:ascii="Arial" w:hAnsi="Arial" w:cs="Arial"/>
          <w:sz w:val="21"/>
          <w:szCs w:val="21"/>
        </w:rPr>
        <w:t xml:space="preserve">; </w:t>
      </w:r>
    </w:p>
    <w:p w14:paraId="560155C1" w14:textId="77777777" w:rsidR="00A86268" w:rsidRPr="00D02EA4" w:rsidRDefault="00A86268"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the headings in this agreement are used for the sake of convenience and shall not govern the interpretation hereof;</w:t>
      </w:r>
    </w:p>
    <w:p w14:paraId="0C43BF02"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words and expressions defined in any clause, unless it is clear from the clause in question that the word or expression so defined has limited application to the relevant clause, shall bear the same meanings ascribed to them for all purp</w:t>
      </w:r>
      <w:r w:rsidR="001A251C" w:rsidRPr="00D02EA4">
        <w:rPr>
          <w:rFonts w:ascii="Arial" w:hAnsi="Arial" w:cs="Arial"/>
          <w:sz w:val="21"/>
          <w:szCs w:val="21"/>
        </w:rPr>
        <w:t>oses in terms of this agreement;</w:t>
      </w:r>
    </w:p>
    <w:p w14:paraId="1E0366CD" w14:textId="77777777" w:rsidR="00A86268" w:rsidRPr="00D02EA4" w:rsidRDefault="00A86268"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where a number of days are prescribed in this agreement it shall be reckoned exclusively of the first and inclusively of the last day, unless the last day falls on a Sunday or public holiday in the Republic of</w:t>
      </w:r>
      <w:r w:rsidR="003405A6">
        <w:rPr>
          <w:rFonts w:ascii="Arial" w:hAnsi="Arial" w:cs="Arial"/>
          <w:sz w:val="21"/>
          <w:szCs w:val="21"/>
        </w:rPr>
        <w:t xml:space="preserve"> South-Africa</w:t>
      </w:r>
      <w:r w:rsidRPr="00D02EA4">
        <w:rPr>
          <w:rFonts w:ascii="Arial" w:hAnsi="Arial" w:cs="Arial"/>
          <w:sz w:val="21"/>
          <w:szCs w:val="21"/>
        </w:rPr>
        <w:t>, in which case the last day shall be the next succeeding day, which is not a Sunday or public holiday</w:t>
      </w:r>
      <w:r w:rsidR="00CA5B68" w:rsidRPr="00D02EA4">
        <w:rPr>
          <w:rFonts w:ascii="Arial" w:hAnsi="Arial" w:cs="Arial"/>
          <w:sz w:val="21"/>
          <w:szCs w:val="21"/>
        </w:rPr>
        <w:t>;</w:t>
      </w:r>
    </w:p>
    <w:p w14:paraId="038B8D5C" w14:textId="77777777" w:rsidR="00CA5B68" w:rsidRPr="00D02EA4" w:rsidRDefault="00CA5B68"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 the event that the day for performance of any obligation to be performed in terms of this agreement should fall on a day which is not a Business Day, the relevant day for performance shall be the subsequent Business Day;</w:t>
      </w:r>
    </w:p>
    <w:p w14:paraId="1BBAAF75"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the use of the word "including" or "includes" followed by a specified example or instance shall not be construed as limiting the meaning of the general wording succeeding it and the </w:t>
      </w:r>
      <w:proofErr w:type="spellStart"/>
      <w:r w:rsidRPr="00D02EA4">
        <w:rPr>
          <w:rFonts w:ascii="Arial" w:hAnsi="Arial" w:cs="Arial"/>
          <w:i/>
          <w:sz w:val="21"/>
          <w:szCs w:val="21"/>
        </w:rPr>
        <w:t>eiusdem</w:t>
      </w:r>
      <w:proofErr w:type="spellEnd"/>
      <w:r w:rsidRPr="00D02EA4">
        <w:rPr>
          <w:rFonts w:ascii="Arial" w:hAnsi="Arial" w:cs="Arial"/>
          <w:i/>
          <w:sz w:val="21"/>
          <w:szCs w:val="21"/>
        </w:rPr>
        <w:t xml:space="preserve"> generis </w:t>
      </w:r>
      <w:r w:rsidRPr="00D02EA4">
        <w:rPr>
          <w:rFonts w:ascii="Arial" w:hAnsi="Arial" w:cs="Arial"/>
          <w:sz w:val="21"/>
          <w:szCs w:val="21"/>
        </w:rPr>
        <w:t>rule shall not be applied in the interpretation of such general wording or such specific examples;</w:t>
      </w:r>
    </w:p>
    <w:p w14:paraId="63E9D559"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the rule of construction that the contract shall be interpreted against the party responsible for the drafting or preparation of the agreement, shall not apply; and</w:t>
      </w:r>
    </w:p>
    <w:p w14:paraId="1CAA99DD" w14:textId="77777777" w:rsidR="001A251C"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the interpretation, construction and effect of this agreement and the rights and obligations of the Party hereto shall be governed by the laws of the Republic of</w:t>
      </w:r>
      <w:r w:rsidR="003405A6">
        <w:rPr>
          <w:rFonts w:ascii="Arial" w:hAnsi="Arial" w:cs="Arial"/>
          <w:sz w:val="21"/>
          <w:szCs w:val="21"/>
        </w:rPr>
        <w:t xml:space="preserve"> South-Africa</w:t>
      </w:r>
      <w:r w:rsidRPr="00D02EA4">
        <w:rPr>
          <w:rFonts w:ascii="Arial" w:hAnsi="Arial" w:cs="Arial"/>
          <w:sz w:val="21"/>
          <w:szCs w:val="21"/>
        </w:rPr>
        <w:t>.</w:t>
      </w:r>
    </w:p>
    <w:p w14:paraId="57DD87A7" w14:textId="150749B8" w:rsidR="00CA5B68" w:rsidRDefault="00CA5B68"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Pr="00D02EA4">
        <w:rPr>
          <w:rFonts w:ascii="Arial" w:hAnsi="Arial" w:cs="Arial"/>
          <w:b/>
          <w:sz w:val="21"/>
          <w:szCs w:val="21"/>
        </w:rPr>
        <w:t>Business Day</w:t>
      </w:r>
      <w:r w:rsidRPr="00D02EA4">
        <w:rPr>
          <w:rFonts w:ascii="Arial" w:hAnsi="Arial" w:cs="Arial"/>
          <w:sz w:val="21"/>
          <w:szCs w:val="21"/>
        </w:rPr>
        <w:t>” means any day other than a Saturday, Sunday or public holiday officially proclaimed a</w:t>
      </w:r>
      <w:r w:rsidR="00865778">
        <w:rPr>
          <w:rFonts w:ascii="Arial" w:hAnsi="Arial" w:cs="Arial"/>
          <w:sz w:val="21"/>
          <w:szCs w:val="21"/>
        </w:rPr>
        <w:t>s such in the Republic of</w:t>
      </w:r>
      <w:r w:rsidR="003405A6">
        <w:rPr>
          <w:rFonts w:ascii="Arial" w:hAnsi="Arial" w:cs="Arial"/>
          <w:sz w:val="21"/>
          <w:szCs w:val="21"/>
        </w:rPr>
        <w:t xml:space="preserve"> </w:t>
      </w:r>
      <w:r w:rsidR="00BA6F38">
        <w:rPr>
          <w:rFonts w:ascii="Arial" w:hAnsi="Arial" w:cs="Arial"/>
          <w:sz w:val="21"/>
          <w:szCs w:val="21"/>
        </w:rPr>
        <w:t>Mozambiqu</w:t>
      </w:r>
      <w:r w:rsidR="00C839E7">
        <w:rPr>
          <w:rFonts w:ascii="Arial" w:hAnsi="Arial" w:cs="Arial"/>
          <w:sz w:val="21"/>
          <w:szCs w:val="21"/>
        </w:rPr>
        <w:t>e</w:t>
      </w:r>
      <w:r w:rsidRPr="00D02EA4">
        <w:rPr>
          <w:rFonts w:ascii="Arial" w:hAnsi="Arial" w:cs="Arial"/>
          <w:sz w:val="21"/>
          <w:szCs w:val="21"/>
        </w:rPr>
        <w:t>;</w:t>
      </w:r>
    </w:p>
    <w:p w14:paraId="68A9FFBC" w14:textId="77777777" w:rsidR="00150D4A" w:rsidRPr="00D02EA4" w:rsidRDefault="00150D4A" w:rsidP="00CF00E5">
      <w:pPr>
        <w:numPr>
          <w:ilvl w:val="1"/>
          <w:numId w:val="19"/>
        </w:numPr>
        <w:spacing w:after="160" w:line="276" w:lineRule="auto"/>
        <w:jc w:val="both"/>
        <w:rPr>
          <w:rFonts w:ascii="Arial" w:hAnsi="Arial" w:cs="Arial"/>
          <w:sz w:val="21"/>
          <w:szCs w:val="21"/>
        </w:rPr>
      </w:pPr>
      <w:r w:rsidRPr="00D02EA4">
        <w:rPr>
          <w:rFonts w:ascii="Arial" w:hAnsi="Arial" w:cs="Arial"/>
          <w:b/>
          <w:sz w:val="21"/>
          <w:szCs w:val="21"/>
        </w:rPr>
        <w:t>“Confidential Information”</w:t>
      </w:r>
      <w:r w:rsidR="00F35391" w:rsidRPr="00D02EA4">
        <w:rPr>
          <w:rFonts w:ascii="Arial" w:hAnsi="Arial" w:cs="Arial"/>
          <w:sz w:val="21"/>
          <w:szCs w:val="21"/>
        </w:rPr>
        <w:t xml:space="preserve"> means</w:t>
      </w:r>
      <w:r w:rsidR="00BB092C" w:rsidRPr="00D02EA4">
        <w:rPr>
          <w:rFonts w:ascii="Arial" w:hAnsi="Arial" w:cs="Arial"/>
          <w:sz w:val="21"/>
          <w:szCs w:val="21"/>
        </w:rPr>
        <w:t>:</w:t>
      </w:r>
    </w:p>
    <w:p w14:paraId="5CC4C8FB"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relating to either Party’s existing and future strategic objectives and planning;</w:t>
      </w:r>
    </w:p>
    <w:p w14:paraId="045F1E6D"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relating to either Party’s business activities, business relationships, customer names, products, services, customers and clients;</w:t>
      </w:r>
    </w:p>
    <w:p w14:paraId="501EFBE3"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price lists, pricing policies and financial and business information;</w:t>
      </w:r>
    </w:p>
    <w:p w14:paraId="4FB20775"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relating to the customers of either Party, which such Party is obliged to keep confidential by virtue of its relationship with its customers;</w:t>
      </w:r>
    </w:p>
    <w:p w14:paraId="7BD50518"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lastRenderedPageBreak/>
        <w:t>information contained in either Party’s software and associated material documentation;</w:t>
      </w:r>
    </w:p>
    <w:p w14:paraId="363151A5"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technical, scientific, commercial, financial and market information, know</w:t>
      </w:r>
      <w:r w:rsidRPr="00D02EA4">
        <w:rPr>
          <w:rFonts w:ascii="Arial" w:hAnsi="Arial" w:cs="Arial"/>
          <w:sz w:val="21"/>
          <w:szCs w:val="21"/>
        </w:rPr>
        <w:noBreakHyphen/>
        <w:t>how and trade secrets;</w:t>
      </w:r>
    </w:p>
    <w:p w14:paraId="1D15FE63"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data concerning business relationships, demonstrations and processes;</w:t>
      </w:r>
    </w:p>
    <w:p w14:paraId="6FCCCE77"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plans, designs, drawings, functional and technical requirements and specifications;</w:t>
      </w:r>
    </w:p>
    <w:p w14:paraId="1F199568"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concerning either Party’s systems, hardware and/or software, defects occurring in such systems, hardware and/or software, or the incidence of such faults or defects;</w:t>
      </w:r>
    </w:p>
    <w:p w14:paraId="33857918"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concerned with discoveries, research, developments, methods, processes, procedures, improvements, “know-how” and compilations;</w:t>
      </w:r>
      <w:r w:rsidR="00F35391" w:rsidRPr="00D02EA4">
        <w:rPr>
          <w:rFonts w:ascii="Arial" w:hAnsi="Arial" w:cs="Arial"/>
          <w:sz w:val="21"/>
          <w:szCs w:val="21"/>
        </w:rPr>
        <w:t xml:space="preserve"> and </w:t>
      </w:r>
    </w:p>
    <w:p w14:paraId="22835E0B"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market research, marketing techniques and plans conducted or drawn up by either Party;</w:t>
      </w:r>
    </w:p>
    <w:p w14:paraId="24BB9B0C" w14:textId="77777777" w:rsidR="00095279" w:rsidRPr="00D02EA4" w:rsidRDefault="00095279"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but excludes any information –</w:t>
      </w:r>
    </w:p>
    <w:p w14:paraId="4C37E709" w14:textId="77777777" w:rsidR="00095279" w:rsidRPr="00D02EA4" w:rsidRDefault="00095279" w:rsidP="00CF00E5">
      <w:pPr>
        <w:numPr>
          <w:ilvl w:val="3"/>
          <w:numId w:val="19"/>
        </w:numPr>
        <w:spacing w:after="160" w:line="276" w:lineRule="auto"/>
        <w:jc w:val="both"/>
        <w:rPr>
          <w:rFonts w:ascii="Arial" w:hAnsi="Arial" w:cs="Arial"/>
          <w:sz w:val="21"/>
          <w:szCs w:val="21"/>
        </w:rPr>
      </w:pPr>
      <w:r w:rsidRPr="00D02EA4">
        <w:rPr>
          <w:rFonts w:ascii="Arial" w:hAnsi="Arial" w:cs="Arial"/>
          <w:sz w:val="21"/>
          <w:szCs w:val="21"/>
        </w:rPr>
        <w:t>to the extent that, at the time of its disclosure, such information was in fact in the public domain;</w:t>
      </w:r>
    </w:p>
    <w:p w14:paraId="17A72FA5"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which after its disclosure becomes public knowledge other than by reason of a breach by Receiving Party of this agreement;</w:t>
      </w:r>
    </w:p>
    <w:p w14:paraId="03DB8B96"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 xml:space="preserve">was legally in Receiving Party’s possession prior to disclosure by the Disclosing Party; </w:t>
      </w:r>
    </w:p>
    <w:p w14:paraId="1886A747"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 xml:space="preserve">is independently developed by the Receiving Party without the benefit of any information disclosed by the Disclosing Party; or </w:t>
      </w:r>
    </w:p>
    <w:p w14:paraId="00CC0199"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the Parties agree in writing is not Confidential Information;</w:t>
      </w:r>
    </w:p>
    <w:p w14:paraId="4747347E" w14:textId="7466D0B9" w:rsidR="00C23F24" w:rsidRPr="00865778" w:rsidRDefault="00C23F24" w:rsidP="00C23F24">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Pr>
          <w:rFonts w:ascii="Arial" w:hAnsi="Arial" w:cs="Arial"/>
          <w:b/>
          <w:sz w:val="21"/>
          <w:szCs w:val="21"/>
          <w:lang w:val="en-GB"/>
        </w:rPr>
        <w:t>Counterparty</w:t>
      </w:r>
      <w:r w:rsidRPr="00D02EA4">
        <w:rPr>
          <w:rFonts w:ascii="Arial" w:hAnsi="Arial" w:cs="Arial"/>
          <w:sz w:val="21"/>
          <w:szCs w:val="21"/>
        </w:rPr>
        <w:t xml:space="preserve">” </w:t>
      </w:r>
      <w:r w:rsidR="00EC6BBC">
        <w:rPr>
          <w:rFonts w:ascii="Arial" w:hAnsi="Arial" w:cs="Arial"/>
          <w:sz w:val="21"/>
          <w:szCs w:val="21"/>
        </w:rPr>
        <w:t>____________________________________________</w:t>
      </w:r>
      <w:r>
        <w:rPr>
          <w:rFonts w:ascii="Arial" w:hAnsi="Arial" w:cs="Arial"/>
          <w:sz w:val="21"/>
          <w:szCs w:val="21"/>
        </w:rPr>
        <w:t>, a</w:t>
      </w:r>
      <w:r w:rsidRPr="00D02EA4">
        <w:rPr>
          <w:rFonts w:ascii="Arial" w:hAnsi="Arial" w:cs="Arial"/>
          <w:sz w:val="21"/>
          <w:szCs w:val="21"/>
        </w:rPr>
        <w:t xml:space="preserve"> company duly registered in terms of the company laws of the Republic of</w:t>
      </w:r>
      <w:r>
        <w:rPr>
          <w:rFonts w:ascii="Arial" w:hAnsi="Arial" w:cs="Arial"/>
          <w:sz w:val="21"/>
          <w:szCs w:val="21"/>
        </w:rPr>
        <w:t xml:space="preserve"> </w:t>
      </w:r>
      <w:r w:rsidR="00CA31A9">
        <w:rPr>
          <w:rFonts w:ascii="Arial" w:hAnsi="Arial" w:cs="Arial"/>
          <w:sz w:val="21"/>
          <w:szCs w:val="21"/>
        </w:rPr>
        <w:t>Zambia</w:t>
      </w:r>
      <w:r w:rsidRPr="00D02EA4">
        <w:rPr>
          <w:rFonts w:ascii="Arial" w:hAnsi="Arial" w:cs="Arial"/>
          <w:sz w:val="21"/>
          <w:szCs w:val="21"/>
        </w:rPr>
        <w:t xml:space="preserve">, with Registration Number: </w:t>
      </w:r>
      <w:r w:rsidR="00EC6BBC">
        <w:rPr>
          <w:rFonts w:ascii="Arial" w:eastAsia="MS Mincho" w:hAnsi="Arial" w:cs="Arial"/>
          <w:bCs/>
          <w:sz w:val="21"/>
          <w:szCs w:val="21"/>
        </w:rPr>
        <w:t>________________</w:t>
      </w:r>
      <w:r w:rsidRPr="00D02EA4">
        <w:rPr>
          <w:rFonts w:ascii="Arial" w:hAnsi="Arial" w:cs="Arial"/>
          <w:sz w:val="21"/>
          <w:szCs w:val="21"/>
        </w:rPr>
        <w:t>;</w:t>
      </w:r>
    </w:p>
    <w:p w14:paraId="2D6603E7" w14:textId="2F7BE8F9" w:rsidR="00F35391" w:rsidRPr="00D02EA4" w:rsidRDefault="00F35391"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Pr="00D02EA4">
        <w:rPr>
          <w:rFonts w:ascii="Arial" w:hAnsi="Arial" w:cs="Arial"/>
          <w:b/>
          <w:bCs/>
          <w:sz w:val="21"/>
          <w:szCs w:val="21"/>
        </w:rPr>
        <w:t>Disclosing Party</w:t>
      </w:r>
      <w:r w:rsidRPr="00D02EA4">
        <w:rPr>
          <w:rFonts w:ascii="Arial" w:hAnsi="Arial" w:cs="Arial"/>
          <w:sz w:val="21"/>
          <w:szCs w:val="21"/>
        </w:rPr>
        <w:t>” means the Party disclosing the Confidential Information;</w:t>
      </w:r>
    </w:p>
    <w:p w14:paraId="3DB08D09" w14:textId="771E7DE6" w:rsidR="005F7148" w:rsidRDefault="00423775"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00342490">
        <w:rPr>
          <w:rFonts w:ascii="Arial" w:hAnsi="Arial" w:cs="Arial"/>
          <w:b/>
          <w:sz w:val="21"/>
          <w:szCs w:val="21"/>
          <w:lang w:val="en-GB"/>
        </w:rPr>
        <w:t>THE COMPANY</w:t>
      </w:r>
      <w:r w:rsidRPr="00D02EA4">
        <w:rPr>
          <w:rFonts w:ascii="Arial" w:hAnsi="Arial" w:cs="Arial"/>
          <w:sz w:val="21"/>
          <w:szCs w:val="21"/>
        </w:rPr>
        <w:t xml:space="preserve">” </w:t>
      </w:r>
      <w:r w:rsidR="00046C7E" w:rsidRPr="00D02EA4">
        <w:rPr>
          <w:rFonts w:ascii="Arial" w:hAnsi="Arial" w:cs="Arial"/>
          <w:sz w:val="21"/>
          <w:szCs w:val="21"/>
        </w:rPr>
        <w:t xml:space="preserve">means </w:t>
      </w:r>
      <w:r w:rsidR="00C759E9">
        <w:rPr>
          <w:rFonts w:ascii="Arial" w:hAnsi="Arial" w:cs="Arial"/>
          <w:sz w:val="21"/>
          <w:szCs w:val="21"/>
        </w:rPr>
        <w:t xml:space="preserve">CBRE </w:t>
      </w:r>
      <w:proofErr w:type="spellStart"/>
      <w:r w:rsidR="00C759E9">
        <w:rPr>
          <w:rFonts w:ascii="Arial" w:hAnsi="Arial" w:cs="Arial"/>
          <w:sz w:val="21"/>
          <w:szCs w:val="21"/>
        </w:rPr>
        <w:t>Excellerate</w:t>
      </w:r>
      <w:proofErr w:type="spellEnd"/>
      <w:r w:rsidR="00C759E9">
        <w:rPr>
          <w:rFonts w:ascii="Arial" w:hAnsi="Arial" w:cs="Arial"/>
          <w:sz w:val="21"/>
          <w:szCs w:val="21"/>
        </w:rPr>
        <w:t xml:space="preserve"> </w:t>
      </w:r>
      <w:r w:rsidR="00C21EA0">
        <w:rPr>
          <w:rFonts w:ascii="Arial" w:hAnsi="Arial" w:cs="Arial"/>
          <w:sz w:val="21"/>
          <w:szCs w:val="21"/>
        </w:rPr>
        <w:t>Property Services Mozambique LDA</w:t>
      </w:r>
      <w:r w:rsidR="00046C7E">
        <w:rPr>
          <w:rFonts w:ascii="Arial" w:hAnsi="Arial" w:cs="Arial"/>
          <w:sz w:val="21"/>
          <w:szCs w:val="21"/>
        </w:rPr>
        <w:t>, a</w:t>
      </w:r>
      <w:r w:rsidR="00046C7E" w:rsidRPr="00D02EA4">
        <w:rPr>
          <w:rFonts w:ascii="Arial" w:hAnsi="Arial" w:cs="Arial"/>
          <w:sz w:val="21"/>
          <w:szCs w:val="21"/>
        </w:rPr>
        <w:t xml:space="preserve"> company duly registered in terms of the company laws of the Republic of</w:t>
      </w:r>
      <w:r w:rsidR="00046C7E">
        <w:rPr>
          <w:rFonts w:ascii="Arial" w:hAnsi="Arial" w:cs="Arial"/>
          <w:sz w:val="21"/>
          <w:szCs w:val="21"/>
        </w:rPr>
        <w:t xml:space="preserve"> </w:t>
      </w:r>
      <w:r w:rsidR="00C839E7">
        <w:rPr>
          <w:rFonts w:ascii="Arial" w:hAnsi="Arial" w:cs="Arial"/>
          <w:sz w:val="21"/>
          <w:szCs w:val="21"/>
        </w:rPr>
        <w:t>Mozambique</w:t>
      </w:r>
      <w:r w:rsidR="00046C7E" w:rsidRPr="00D02EA4">
        <w:rPr>
          <w:rFonts w:ascii="Arial" w:hAnsi="Arial" w:cs="Arial"/>
          <w:sz w:val="21"/>
          <w:szCs w:val="21"/>
        </w:rPr>
        <w:t xml:space="preserve">, with Registration Number: </w:t>
      </w:r>
      <w:r w:rsidR="007823ED">
        <w:rPr>
          <w:rFonts w:ascii="Arial" w:eastAsia="MS Mincho" w:hAnsi="Arial" w:cs="Arial"/>
          <w:bCs/>
          <w:sz w:val="21"/>
          <w:szCs w:val="21"/>
        </w:rPr>
        <w:t>101079376</w:t>
      </w:r>
      <w:r w:rsidRPr="00D02EA4">
        <w:rPr>
          <w:rFonts w:ascii="Arial" w:hAnsi="Arial" w:cs="Arial"/>
          <w:sz w:val="21"/>
          <w:szCs w:val="21"/>
        </w:rPr>
        <w:t xml:space="preserve">, </w:t>
      </w:r>
      <w:r w:rsidR="00426402" w:rsidRPr="009A7A6A">
        <w:rPr>
          <w:rFonts w:ascii="Arial" w:hAnsi="Arial" w:cs="Arial"/>
          <w:sz w:val="22"/>
          <w:szCs w:val="22"/>
        </w:rPr>
        <w:t xml:space="preserve">as well as any </w:t>
      </w:r>
      <w:r w:rsidR="00426402">
        <w:rPr>
          <w:rFonts w:ascii="Arial" w:hAnsi="Arial" w:cs="Arial"/>
          <w:sz w:val="22"/>
          <w:szCs w:val="22"/>
        </w:rPr>
        <w:t>subsidiaries or</w:t>
      </w:r>
      <w:r w:rsidR="00426402" w:rsidRPr="009A7A6A">
        <w:rPr>
          <w:rFonts w:ascii="Arial" w:hAnsi="Arial" w:cs="Arial"/>
          <w:sz w:val="22"/>
          <w:szCs w:val="22"/>
        </w:rPr>
        <w:t xml:space="preserve"> affiliated entities</w:t>
      </w:r>
      <w:r w:rsidR="00414DC7" w:rsidRPr="00D02EA4">
        <w:rPr>
          <w:rFonts w:ascii="Arial" w:hAnsi="Arial" w:cs="Arial"/>
          <w:sz w:val="21"/>
          <w:szCs w:val="21"/>
        </w:rPr>
        <w:t>;</w:t>
      </w:r>
    </w:p>
    <w:p w14:paraId="04FD95E6" w14:textId="221444AB" w:rsidR="00153FAF" w:rsidRPr="00D02EA4" w:rsidRDefault="00153FAF" w:rsidP="00CF00E5">
      <w:pPr>
        <w:numPr>
          <w:ilvl w:val="1"/>
          <w:numId w:val="19"/>
        </w:numPr>
        <w:spacing w:after="160" w:line="276" w:lineRule="auto"/>
        <w:jc w:val="both"/>
        <w:rPr>
          <w:rFonts w:ascii="Arial" w:hAnsi="Arial" w:cs="Arial"/>
          <w:sz w:val="21"/>
          <w:szCs w:val="21"/>
        </w:rPr>
      </w:pPr>
      <w:r w:rsidRPr="00C23F24">
        <w:rPr>
          <w:rFonts w:ascii="Arial" w:hAnsi="Arial" w:cs="Arial"/>
          <w:sz w:val="21"/>
          <w:szCs w:val="21"/>
        </w:rPr>
        <w:t>“</w:t>
      </w:r>
      <w:r w:rsidRPr="00D02EA4">
        <w:rPr>
          <w:rFonts w:ascii="Arial" w:hAnsi="Arial" w:cs="Arial"/>
          <w:b/>
          <w:sz w:val="21"/>
          <w:szCs w:val="21"/>
        </w:rPr>
        <w:t>Parties</w:t>
      </w:r>
      <w:r w:rsidRPr="00C23F24">
        <w:rPr>
          <w:rFonts w:ascii="Arial" w:hAnsi="Arial" w:cs="Arial"/>
          <w:sz w:val="21"/>
          <w:szCs w:val="21"/>
        </w:rPr>
        <w:t>”</w:t>
      </w:r>
      <w:r w:rsidRPr="00D02EA4">
        <w:rPr>
          <w:rFonts w:ascii="Arial" w:hAnsi="Arial" w:cs="Arial"/>
          <w:b/>
          <w:sz w:val="21"/>
          <w:szCs w:val="21"/>
        </w:rPr>
        <w:t xml:space="preserve"> </w:t>
      </w:r>
      <w:r w:rsidRPr="00D02EA4">
        <w:rPr>
          <w:rFonts w:ascii="Arial" w:hAnsi="Arial" w:cs="Arial"/>
          <w:sz w:val="21"/>
          <w:szCs w:val="21"/>
        </w:rPr>
        <w:t xml:space="preserve">mean </w:t>
      </w:r>
      <w:r w:rsidR="00342490">
        <w:rPr>
          <w:rFonts w:ascii="Arial" w:hAnsi="Arial" w:cs="Arial"/>
          <w:sz w:val="21"/>
          <w:szCs w:val="21"/>
          <w:lang w:val="en-GB"/>
        </w:rPr>
        <w:t>THE COMPANY</w:t>
      </w:r>
      <w:r w:rsidR="00FF01A6" w:rsidRPr="00D02EA4">
        <w:rPr>
          <w:rFonts w:ascii="Arial" w:hAnsi="Arial" w:cs="Arial"/>
          <w:sz w:val="21"/>
          <w:szCs w:val="21"/>
          <w:lang w:val="en-GB"/>
        </w:rPr>
        <w:t xml:space="preserve"> </w:t>
      </w:r>
      <w:r w:rsidRPr="00D02EA4">
        <w:rPr>
          <w:rFonts w:ascii="Arial" w:hAnsi="Arial" w:cs="Arial"/>
          <w:sz w:val="21"/>
          <w:szCs w:val="21"/>
        </w:rPr>
        <w:t>and</w:t>
      </w:r>
      <w:r w:rsidR="00865778">
        <w:rPr>
          <w:rFonts w:ascii="Arial" w:hAnsi="Arial" w:cs="Arial"/>
          <w:sz w:val="21"/>
          <w:szCs w:val="21"/>
        </w:rPr>
        <w:t xml:space="preserve"> </w:t>
      </w:r>
      <w:r w:rsidR="00034500">
        <w:rPr>
          <w:rFonts w:ascii="Arial" w:hAnsi="Arial" w:cs="Arial"/>
          <w:sz w:val="21"/>
          <w:szCs w:val="21"/>
        </w:rPr>
        <w:t xml:space="preserve">the </w:t>
      </w:r>
      <w:r w:rsidR="00C23F24">
        <w:rPr>
          <w:rFonts w:ascii="Arial" w:hAnsi="Arial" w:cs="Arial"/>
          <w:sz w:val="21"/>
          <w:szCs w:val="21"/>
        </w:rPr>
        <w:t>Counterparty</w:t>
      </w:r>
      <w:r w:rsidR="00034500">
        <w:rPr>
          <w:rFonts w:ascii="Arial" w:hAnsi="Arial" w:cs="Arial"/>
          <w:sz w:val="21"/>
          <w:szCs w:val="21"/>
        </w:rPr>
        <w:t>,</w:t>
      </w:r>
      <w:r w:rsidRPr="00D02EA4">
        <w:rPr>
          <w:rFonts w:ascii="Arial" w:hAnsi="Arial" w:cs="Arial"/>
          <w:sz w:val="21"/>
          <w:szCs w:val="21"/>
        </w:rPr>
        <w:t xml:space="preserve"> and “</w:t>
      </w:r>
      <w:r w:rsidRPr="00D02EA4">
        <w:rPr>
          <w:rFonts w:ascii="Arial" w:hAnsi="Arial" w:cs="Arial"/>
          <w:b/>
          <w:sz w:val="21"/>
          <w:szCs w:val="21"/>
        </w:rPr>
        <w:t>Party</w:t>
      </w:r>
      <w:r w:rsidRPr="00D02EA4">
        <w:rPr>
          <w:rFonts w:ascii="Arial" w:hAnsi="Arial" w:cs="Arial"/>
          <w:sz w:val="21"/>
          <w:szCs w:val="21"/>
        </w:rPr>
        <w:t xml:space="preserve">” shall mean either one of them as the context indicates; </w:t>
      </w:r>
      <w:r w:rsidR="00D94AD9">
        <w:rPr>
          <w:rFonts w:ascii="Arial" w:hAnsi="Arial" w:cs="Arial"/>
          <w:sz w:val="21"/>
          <w:szCs w:val="21"/>
        </w:rPr>
        <w:t>and</w:t>
      </w:r>
    </w:p>
    <w:p w14:paraId="0F6C4EE2" w14:textId="77777777" w:rsidR="00BF5332" w:rsidRPr="00D94AD9" w:rsidRDefault="00F35391"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Pr="00D02EA4">
        <w:rPr>
          <w:rFonts w:ascii="Arial" w:hAnsi="Arial" w:cs="Arial"/>
          <w:b/>
          <w:sz w:val="21"/>
          <w:szCs w:val="21"/>
        </w:rPr>
        <w:t>Receiving Party</w:t>
      </w:r>
      <w:r w:rsidRPr="00D02EA4">
        <w:rPr>
          <w:rFonts w:ascii="Arial" w:hAnsi="Arial" w:cs="Arial"/>
          <w:sz w:val="21"/>
          <w:szCs w:val="21"/>
        </w:rPr>
        <w:t>” means the Party receivi</w:t>
      </w:r>
      <w:r w:rsidR="00EE0D5A" w:rsidRPr="00D02EA4">
        <w:rPr>
          <w:rFonts w:ascii="Arial" w:hAnsi="Arial" w:cs="Arial"/>
          <w:sz w:val="21"/>
          <w:szCs w:val="21"/>
        </w:rPr>
        <w:t>ng t</w:t>
      </w:r>
      <w:r w:rsidR="009474ED" w:rsidRPr="00D02EA4">
        <w:rPr>
          <w:rFonts w:ascii="Arial" w:hAnsi="Arial" w:cs="Arial"/>
          <w:sz w:val="21"/>
          <w:szCs w:val="21"/>
        </w:rPr>
        <w:t>he Confidential Information</w:t>
      </w:r>
      <w:r w:rsidR="00D94AD9">
        <w:rPr>
          <w:rFonts w:ascii="Arial" w:hAnsi="Arial" w:cs="Arial"/>
          <w:sz w:val="21"/>
          <w:szCs w:val="21"/>
        </w:rPr>
        <w:t>.</w:t>
      </w:r>
    </w:p>
    <w:p w14:paraId="491ADBAA" w14:textId="77777777" w:rsidR="00150D4A" w:rsidRPr="00D02EA4" w:rsidRDefault="00150D4A" w:rsidP="00CF00E5">
      <w:pPr>
        <w:pStyle w:val="Heading1"/>
        <w:keepNext w:val="0"/>
        <w:numPr>
          <w:ilvl w:val="0"/>
          <w:numId w:val="19"/>
        </w:numPr>
        <w:spacing w:before="300" w:after="160" w:line="276" w:lineRule="auto"/>
        <w:rPr>
          <w:rFonts w:cs="Arial"/>
          <w:sz w:val="21"/>
          <w:szCs w:val="21"/>
        </w:rPr>
      </w:pPr>
      <w:r w:rsidRPr="00D02EA4">
        <w:rPr>
          <w:rFonts w:cs="Arial"/>
          <w:sz w:val="21"/>
          <w:szCs w:val="21"/>
        </w:rPr>
        <w:t>SUPPLY AND USE OF INFORMATION</w:t>
      </w:r>
    </w:p>
    <w:p w14:paraId="2669DF01" w14:textId="47B49BD4" w:rsidR="00F319DD" w:rsidRDefault="00150D4A" w:rsidP="00CF00E5">
      <w:pPr>
        <w:pStyle w:val="BodyTextIndent3"/>
        <w:numPr>
          <w:ilvl w:val="1"/>
          <w:numId w:val="19"/>
        </w:numPr>
        <w:tabs>
          <w:tab w:val="clear" w:pos="709"/>
        </w:tabs>
        <w:spacing w:after="160" w:line="276" w:lineRule="auto"/>
        <w:jc w:val="both"/>
        <w:rPr>
          <w:rFonts w:cs="Arial"/>
          <w:sz w:val="21"/>
          <w:szCs w:val="21"/>
        </w:rPr>
      </w:pPr>
      <w:r w:rsidRPr="00D02EA4">
        <w:rPr>
          <w:rFonts w:cs="Arial"/>
          <w:sz w:val="21"/>
          <w:szCs w:val="21"/>
        </w:rPr>
        <w:t>The Parties</w:t>
      </w:r>
      <w:r w:rsidR="00792440" w:rsidRPr="00D02EA4">
        <w:rPr>
          <w:rFonts w:cs="Arial"/>
          <w:sz w:val="21"/>
          <w:szCs w:val="21"/>
        </w:rPr>
        <w:t xml:space="preserve"> have engaged in, or are about to engage in, discussions pertaining to </w:t>
      </w:r>
      <w:r w:rsidR="00D02EA4" w:rsidRPr="00D02EA4">
        <w:rPr>
          <w:rFonts w:cs="Arial"/>
          <w:sz w:val="21"/>
          <w:szCs w:val="21"/>
        </w:rPr>
        <w:t>a potential transaction</w:t>
      </w:r>
      <w:r w:rsidR="008B18C0" w:rsidRPr="00D02EA4">
        <w:rPr>
          <w:rFonts w:cs="Arial"/>
          <w:sz w:val="21"/>
          <w:szCs w:val="21"/>
        </w:rPr>
        <w:t xml:space="preserve"> between</w:t>
      </w:r>
      <w:r w:rsidR="00792440" w:rsidRPr="00D02EA4">
        <w:rPr>
          <w:rFonts w:cs="Arial"/>
          <w:sz w:val="21"/>
          <w:szCs w:val="21"/>
        </w:rPr>
        <w:t xml:space="preserve"> </w:t>
      </w:r>
      <w:r w:rsidR="00342490">
        <w:rPr>
          <w:rFonts w:cs="Arial"/>
          <w:sz w:val="21"/>
          <w:szCs w:val="21"/>
          <w:lang w:val="en-GB"/>
        </w:rPr>
        <w:t>THE COMPANY</w:t>
      </w:r>
      <w:r w:rsidR="00D94AD9">
        <w:rPr>
          <w:rFonts w:cs="Arial"/>
          <w:sz w:val="21"/>
          <w:szCs w:val="21"/>
          <w:lang w:val="en-GB"/>
        </w:rPr>
        <w:t xml:space="preserve"> and</w:t>
      </w:r>
      <w:r w:rsidR="00865778">
        <w:rPr>
          <w:rFonts w:cs="Arial"/>
          <w:sz w:val="21"/>
          <w:szCs w:val="21"/>
          <w:lang w:val="en-GB"/>
        </w:rPr>
        <w:t xml:space="preserve"> </w:t>
      </w:r>
      <w:r w:rsidR="00034500">
        <w:rPr>
          <w:rFonts w:cs="Arial"/>
          <w:sz w:val="21"/>
          <w:szCs w:val="21"/>
          <w:lang w:val="en-GB"/>
        </w:rPr>
        <w:t xml:space="preserve">the </w:t>
      </w:r>
      <w:r w:rsidR="00C23F24">
        <w:rPr>
          <w:rFonts w:cs="Arial"/>
          <w:sz w:val="21"/>
          <w:szCs w:val="21"/>
          <w:lang w:val="en-GB"/>
        </w:rPr>
        <w:t>Counterparty</w:t>
      </w:r>
      <w:r w:rsidR="00412576">
        <w:rPr>
          <w:rFonts w:cs="Arial"/>
          <w:sz w:val="21"/>
          <w:szCs w:val="21"/>
          <w:lang w:val="en-GB"/>
        </w:rPr>
        <w:t xml:space="preserve"> </w:t>
      </w:r>
      <w:r w:rsidR="00792440" w:rsidRPr="00D02EA4">
        <w:rPr>
          <w:rFonts w:cs="Arial"/>
          <w:sz w:val="21"/>
          <w:szCs w:val="21"/>
        </w:rPr>
        <w:t>(hereinafter referred to as the “purpose”).  The Parties are entering into this agreement to record the terms and conditions upon which the</w:t>
      </w:r>
      <w:r w:rsidR="008F7B2C" w:rsidRPr="00D02EA4">
        <w:rPr>
          <w:rFonts w:cs="Arial"/>
          <w:sz w:val="21"/>
          <w:szCs w:val="21"/>
        </w:rPr>
        <w:t xml:space="preserve"> Disclosing Party </w:t>
      </w:r>
      <w:r w:rsidRPr="00D02EA4">
        <w:rPr>
          <w:rFonts w:cs="Arial"/>
          <w:sz w:val="21"/>
          <w:szCs w:val="21"/>
        </w:rPr>
        <w:t>intend</w:t>
      </w:r>
      <w:r w:rsidR="008F7B2C" w:rsidRPr="00D02EA4">
        <w:rPr>
          <w:rFonts w:cs="Arial"/>
          <w:sz w:val="21"/>
          <w:szCs w:val="21"/>
        </w:rPr>
        <w:t>s</w:t>
      </w:r>
      <w:r w:rsidRPr="00D02EA4">
        <w:rPr>
          <w:rFonts w:cs="Arial"/>
          <w:sz w:val="21"/>
          <w:szCs w:val="21"/>
        </w:rPr>
        <w:t xml:space="preserve"> to disclose </w:t>
      </w:r>
      <w:r w:rsidR="008F7B2C" w:rsidRPr="00D02EA4">
        <w:rPr>
          <w:rFonts w:cs="Arial"/>
          <w:sz w:val="21"/>
          <w:szCs w:val="21"/>
        </w:rPr>
        <w:t>its</w:t>
      </w:r>
      <w:r w:rsidRPr="00D02EA4">
        <w:rPr>
          <w:rFonts w:cs="Arial"/>
          <w:sz w:val="21"/>
          <w:szCs w:val="21"/>
        </w:rPr>
        <w:t xml:space="preserve"> Confide</w:t>
      </w:r>
      <w:r w:rsidR="00F319DD" w:rsidRPr="00D02EA4">
        <w:rPr>
          <w:rFonts w:cs="Arial"/>
          <w:sz w:val="21"/>
          <w:szCs w:val="21"/>
        </w:rPr>
        <w:t xml:space="preserve">ntial Information to </w:t>
      </w:r>
      <w:r w:rsidR="008F7B2C" w:rsidRPr="00D02EA4">
        <w:rPr>
          <w:rFonts w:cs="Arial"/>
          <w:sz w:val="21"/>
          <w:szCs w:val="21"/>
        </w:rPr>
        <w:t>the Receiving Party</w:t>
      </w:r>
      <w:r w:rsidRPr="00D02EA4">
        <w:rPr>
          <w:rFonts w:cs="Arial"/>
          <w:sz w:val="21"/>
          <w:szCs w:val="21"/>
        </w:rPr>
        <w:t xml:space="preserve"> for the </w:t>
      </w:r>
      <w:r w:rsidR="00792440" w:rsidRPr="00D02EA4">
        <w:rPr>
          <w:rFonts w:cs="Arial"/>
          <w:sz w:val="21"/>
          <w:szCs w:val="21"/>
        </w:rPr>
        <w:t>purpose</w:t>
      </w:r>
      <w:r w:rsidR="00E05923" w:rsidRPr="00D02EA4">
        <w:rPr>
          <w:rFonts w:cs="Arial"/>
          <w:sz w:val="21"/>
          <w:szCs w:val="21"/>
        </w:rPr>
        <w:t>.</w:t>
      </w:r>
    </w:p>
    <w:p w14:paraId="469CDF76" w14:textId="77777777" w:rsidR="00150D4A" w:rsidRPr="00D02EA4" w:rsidRDefault="008F7B2C" w:rsidP="00CF00E5">
      <w:pPr>
        <w:pStyle w:val="BodyTextIndent3"/>
        <w:numPr>
          <w:ilvl w:val="1"/>
          <w:numId w:val="19"/>
        </w:numPr>
        <w:tabs>
          <w:tab w:val="clear" w:pos="709"/>
        </w:tabs>
        <w:spacing w:after="160" w:line="276" w:lineRule="auto"/>
        <w:jc w:val="both"/>
        <w:rPr>
          <w:rFonts w:cs="Arial"/>
          <w:sz w:val="21"/>
          <w:szCs w:val="21"/>
        </w:rPr>
      </w:pPr>
      <w:r w:rsidRPr="00D02EA4">
        <w:rPr>
          <w:rFonts w:cs="Arial"/>
          <w:sz w:val="21"/>
          <w:szCs w:val="21"/>
        </w:rPr>
        <w:lastRenderedPageBreak/>
        <w:t>The Receiving Party</w:t>
      </w:r>
      <w:r w:rsidR="00150D4A" w:rsidRPr="00D02EA4">
        <w:rPr>
          <w:rFonts w:cs="Arial"/>
          <w:sz w:val="21"/>
          <w:szCs w:val="21"/>
        </w:rPr>
        <w:t xml:space="preserve"> therefore agree</w:t>
      </w:r>
      <w:r w:rsidR="00052921" w:rsidRPr="00D02EA4">
        <w:rPr>
          <w:rFonts w:cs="Arial"/>
          <w:sz w:val="21"/>
          <w:szCs w:val="21"/>
        </w:rPr>
        <w:t>s</w:t>
      </w:r>
      <w:r w:rsidR="00150D4A" w:rsidRPr="00D02EA4">
        <w:rPr>
          <w:rFonts w:cs="Arial"/>
          <w:sz w:val="21"/>
          <w:szCs w:val="21"/>
        </w:rPr>
        <w:t>:</w:t>
      </w:r>
    </w:p>
    <w:p w14:paraId="0B359141"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to keep </w:t>
      </w:r>
      <w:r w:rsidR="008F7B2C" w:rsidRPr="00D02EA4">
        <w:rPr>
          <w:rFonts w:ascii="Arial" w:hAnsi="Arial" w:cs="Arial"/>
          <w:sz w:val="21"/>
          <w:szCs w:val="21"/>
        </w:rPr>
        <w:t>the Disclosing Party’s</w:t>
      </w:r>
      <w:r w:rsidRPr="00D02EA4">
        <w:rPr>
          <w:rFonts w:ascii="Arial" w:hAnsi="Arial" w:cs="Arial"/>
          <w:sz w:val="21"/>
          <w:szCs w:val="21"/>
        </w:rPr>
        <w:t xml:space="preserve"> Confidential Information confidential;</w:t>
      </w:r>
    </w:p>
    <w:p w14:paraId="211226DC"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not to use </w:t>
      </w:r>
      <w:r w:rsidR="008F7B2C" w:rsidRPr="00D02EA4">
        <w:rPr>
          <w:rFonts w:ascii="Arial" w:hAnsi="Arial" w:cs="Arial"/>
          <w:sz w:val="21"/>
          <w:szCs w:val="21"/>
        </w:rPr>
        <w:t xml:space="preserve">the Disclosing Party’s </w:t>
      </w:r>
      <w:r w:rsidRPr="00D02EA4">
        <w:rPr>
          <w:rFonts w:ascii="Arial" w:hAnsi="Arial" w:cs="Arial"/>
          <w:sz w:val="21"/>
          <w:szCs w:val="21"/>
        </w:rPr>
        <w:t xml:space="preserve">Confidential Information except for the purpose for which such disclosure was intended; </w:t>
      </w:r>
      <w:r w:rsidR="00052921" w:rsidRPr="00D02EA4">
        <w:rPr>
          <w:rFonts w:ascii="Arial" w:hAnsi="Arial" w:cs="Arial"/>
          <w:sz w:val="21"/>
          <w:szCs w:val="21"/>
        </w:rPr>
        <w:t>and</w:t>
      </w:r>
    </w:p>
    <w:p w14:paraId="50697AE5" w14:textId="77777777" w:rsidR="00F5531E" w:rsidRPr="00BF5332"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not to disclose </w:t>
      </w:r>
      <w:r w:rsidR="008F7B2C" w:rsidRPr="00D02EA4">
        <w:rPr>
          <w:rFonts w:ascii="Arial" w:hAnsi="Arial" w:cs="Arial"/>
          <w:sz w:val="21"/>
          <w:szCs w:val="21"/>
        </w:rPr>
        <w:t xml:space="preserve">the Disclosing Party’s </w:t>
      </w:r>
      <w:r w:rsidRPr="00D02EA4">
        <w:rPr>
          <w:rFonts w:ascii="Arial" w:hAnsi="Arial" w:cs="Arial"/>
          <w:sz w:val="21"/>
          <w:szCs w:val="21"/>
        </w:rPr>
        <w:t>Confidential Information to any third party and to use reasonable efforts to prevent any such disclosure except as expres</w:t>
      </w:r>
      <w:r w:rsidR="00A86268" w:rsidRPr="00D02EA4">
        <w:rPr>
          <w:rFonts w:ascii="Arial" w:hAnsi="Arial" w:cs="Arial"/>
          <w:sz w:val="21"/>
          <w:szCs w:val="21"/>
        </w:rPr>
        <w:t>s</w:t>
      </w:r>
      <w:r w:rsidR="008F7B2C" w:rsidRPr="00D02EA4">
        <w:rPr>
          <w:rFonts w:ascii="Arial" w:hAnsi="Arial" w:cs="Arial"/>
          <w:sz w:val="21"/>
          <w:szCs w:val="21"/>
        </w:rPr>
        <w:t>ly permitted by this agreement.</w:t>
      </w:r>
    </w:p>
    <w:p w14:paraId="799C8D23" w14:textId="77777777" w:rsidR="00150D4A" w:rsidRPr="00D02EA4" w:rsidRDefault="00150D4A" w:rsidP="00CF00E5">
      <w:pPr>
        <w:pStyle w:val="Heading1"/>
        <w:keepNext w:val="0"/>
        <w:numPr>
          <w:ilvl w:val="0"/>
          <w:numId w:val="19"/>
        </w:numPr>
        <w:spacing w:before="300" w:after="160" w:line="276" w:lineRule="auto"/>
        <w:rPr>
          <w:rFonts w:cs="Arial"/>
          <w:sz w:val="21"/>
          <w:szCs w:val="21"/>
        </w:rPr>
      </w:pPr>
      <w:r w:rsidRPr="00D02EA4">
        <w:rPr>
          <w:rFonts w:cs="Arial"/>
          <w:sz w:val="21"/>
          <w:szCs w:val="21"/>
        </w:rPr>
        <w:t>CONFIDENTIALITY</w:t>
      </w:r>
    </w:p>
    <w:p w14:paraId="05DF71C7" w14:textId="77777777" w:rsidR="0012745C" w:rsidRPr="00D02EA4" w:rsidRDefault="0012745C" w:rsidP="00CF00E5">
      <w:pPr>
        <w:pStyle w:val="List2"/>
        <w:numPr>
          <w:ilvl w:val="1"/>
          <w:numId w:val="19"/>
        </w:numPr>
        <w:spacing w:after="160" w:line="276" w:lineRule="auto"/>
        <w:outlineLvl w:val="9"/>
        <w:rPr>
          <w:rFonts w:cs="Arial"/>
          <w:sz w:val="21"/>
          <w:szCs w:val="21"/>
          <w:lang w:val="en-US"/>
        </w:rPr>
      </w:pPr>
      <w:r w:rsidRPr="00D02EA4">
        <w:rPr>
          <w:rFonts w:cs="Arial"/>
          <w:sz w:val="21"/>
          <w:szCs w:val="21"/>
          <w:lang w:val="en-US"/>
        </w:rPr>
        <w:t xml:space="preserve">The </w:t>
      </w:r>
      <w:r w:rsidR="008F7B2C" w:rsidRPr="00D02EA4">
        <w:rPr>
          <w:rFonts w:cs="Arial"/>
          <w:sz w:val="21"/>
          <w:szCs w:val="21"/>
          <w:lang w:val="en-US"/>
        </w:rPr>
        <w:t>Receiving Party</w:t>
      </w:r>
      <w:r w:rsidRPr="00D02EA4">
        <w:rPr>
          <w:rFonts w:cs="Arial"/>
          <w:sz w:val="21"/>
          <w:szCs w:val="21"/>
          <w:lang w:val="en-US"/>
        </w:rPr>
        <w:t xml:space="preserve"> acknowledge</w:t>
      </w:r>
      <w:r w:rsidR="008F7B2C" w:rsidRPr="00D02EA4">
        <w:rPr>
          <w:rFonts w:cs="Arial"/>
          <w:sz w:val="21"/>
          <w:szCs w:val="21"/>
          <w:lang w:val="en-US"/>
        </w:rPr>
        <w:t>s</w:t>
      </w:r>
      <w:r w:rsidRPr="00D02EA4">
        <w:rPr>
          <w:rFonts w:cs="Arial"/>
          <w:sz w:val="21"/>
          <w:szCs w:val="21"/>
          <w:lang w:val="en-US"/>
        </w:rPr>
        <w:t xml:space="preserve"> that </w:t>
      </w:r>
      <w:r w:rsidR="008F7B2C" w:rsidRPr="00D02EA4">
        <w:rPr>
          <w:rFonts w:cs="Arial"/>
          <w:sz w:val="21"/>
          <w:szCs w:val="21"/>
        </w:rPr>
        <w:t>the Disclosing Party’s</w:t>
      </w:r>
      <w:r w:rsidR="008F7B2C" w:rsidRPr="00D02EA4">
        <w:rPr>
          <w:rFonts w:cs="Arial"/>
          <w:sz w:val="21"/>
          <w:szCs w:val="21"/>
          <w:lang w:val="en-US"/>
        </w:rPr>
        <w:t xml:space="preserve"> </w:t>
      </w:r>
      <w:r w:rsidRPr="00D02EA4">
        <w:rPr>
          <w:rFonts w:cs="Arial"/>
          <w:sz w:val="21"/>
          <w:szCs w:val="21"/>
          <w:lang w:val="en-US"/>
        </w:rPr>
        <w:t xml:space="preserve">Confidential Information is valuable, special and a unique proprietary asset to </w:t>
      </w:r>
      <w:r w:rsidR="008F7B2C" w:rsidRPr="00D02EA4">
        <w:rPr>
          <w:rFonts w:cs="Arial"/>
          <w:sz w:val="21"/>
          <w:szCs w:val="21"/>
        </w:rPr>
        <w:t>the Disclosing Party</w:t>
      </w:r>
      <w:r w:rsidRPr="00D02EA4">
        <w:rPr>
          <w:rFonts w:cs="Arial"/>
          <w:sz w:val="21"/>
          <w:szCs w:val="21"/>
          <w:lang w:val="en-US"/>
        </w:rPr>
        <w:t>.</w:t>
      </w:r>
    </w:p>
    <w:p w14:paraId="681C8EB8" w14:textId="77777777" w:rsidR="00150D4A" w:rsidRPr="00D02EA4" w:rsidRDefault="008F7B2C" w:rsidP="00CF00E5">
      <w:pPr>
        <w:pStyle w:val="List2"/>
        <w:numPr>
          <w:ilvl w:val="1"/>
          <w:numId w:val="19"/>
        </w:numPr>
        <w:spacing w:after="160" w:line="276" w:lineRule="auto"/>
        <w:outlineLvl w:val="9"/>
        <w:rPr>
          <w:rFonts w:cs="Arial"/>
          <w:sz w:val="21"/>
          <w:szCs w:val="21"/>
          <w:lang w:val="en-US"/>
        </w:rPr>
      </w:pPr>
      <w:r w:rsidRPr="00D02EA4">
        <w:rPr>
          <w:rFonts w:cs="Arial"/>
          <w:sz w:val="21"/>
          <w:szCs w:val="21"/>
          <w:lang w:val="en-US"/>
        </w:rPr>
        <w:t>The Receiving Party</w:t>
      </w:r>
      <w:r w:rsidR="00150D4A" w:rsidRPr="00D02EA4">
        <w:rPr>
          <w:rFonts w:cs="Arial"/>
          <w:sz w:val="21"/>
          <w:szCs w:val="21"/>
          <w:lang w:val="en-US"/>
        </w:rPr>
        <w:t xml:space="preserve"> shall protect </w:t>
      </w:r>
      <w:r w:rsidRPr="00D02EA4">
        <w:rPr>
          <w:rFonts w:cs="Arial"/>
          <w:sz w:val="21"/>
          <w:szCs w:val="21"/>
        </w:rPr>
        <w:t>the Disclosing Party’s</w:t>
      </w:r>
      <w:r w:rsidRPr="00D02EA4">
        <w:rPr>
          <w:rFonts w:cs="Arial"/>
          <w:sz w:val="21"/>
          <w:szCs w:val="21"/>
          <w:lang w:val="en-US"/>
        </w:rPr>
        <w:t xml:space="preserve"> </w:t>
      </w:r>
      <w:r w:rsidR="00150D4A" w:rsidRPr="00D02EA4">
        <w:rPr>
          <w:rFonts w:cs="Arial"/>
          <w:sz w:val="21"/>
          <w:szCs w:val="21"/>
          <w:lang w:val="en-US"/>
        </w:rPr>
        <w:t xml:space="preserve">Confidential Information through the exercise of the precautions set out in this agreement and </w:t>
      </w:r>
      <w:r w:rsidR="004C0AD3" w:rsidRPr="00D02EA4">
        <w:rPr>
          <w:rFonts w:cs="Arial"/>
          <w:sz w:val="21"/>
          <w:szCs w:val="21"/>
          <w:lang w:val="en-US"/>
        </w:rPr>
        <w:t xml:space="preserve">shall use </w:t>
      </w:r>
      <w:r w:rsidR="00150D4A" w:rsidRPr="00D02EA4">
        <w:rPr>
          <w:rFonts w:cs="Arial"/>
          <w:sz w:val="21"/>
          <w:szCs w:val="21"/>
          <w:lang w:val="en-US"/>
        </w:rPr>
        <w:t xml:space="preserve">no less protection and care than </w:t>
      </w:r>
      <w:r w:rsidRPr="00D02EA4">
        <w:rPr>
          <w:rFonts w:cs="Arial"/>
          <w:sz w:val="21"/>
          <w:szCs w:val="21"/>
          <w:lang w:val="en-US"/>
        </w:rPr>
        <w:t>the Receiving Party</w:t>
      </w:r>
      <w:r w:rsidR="00150D4A" w:rsidRPr="00D02EA4">
        <w:rPr>
          <w:rFonts w:cs="Arial"/>
          <w:sz w:val="21"/>
          <w:szCs w:val="21"/>
          <w:lang w:val="en-US"/>
        </w:rPr>
        <w:t xml:space="preserve"> customarily use in preserving and safeguarding their own Confidential Information, which shall be at least a reasonable standard of care.</w:t>
      </w:r>
    </w:p>
    <w:p w14:paraId="2A9C2839" w14:textId="77777777" w:rsidR="00150D4A" w:rsidRPr="00D02EA4" w:rsidRDefault="008F7B2C"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The Receiving Party</w:t>
      </w:r>
      <w:r w:rsidR="00150D4A" w:rsidRPr="00D02EA4">
        <w:rPr>
          <w:rFonts w:ascii="Arial" w:hAnsi="Arial" w:cs="Arial"/>
          <w:sz w:val="21"/>
          <w:szCs w:val="21"/>
        </w:rPr>
        <w:t xml:space="preserve"> shall </w:t>
      </w:r>
      <w:r w:rsidR="009B4621">
        <w:rPr>
          <w:rFonts w:ascii="Arial" w:hAnsi="Arial" w:cs="Arial"/>
          <w:sz w:val="21"/>
          <w:szCs w:val="21"/>
        </w:rPr>
        <w:t xml:space="preserve">keep </w:t>
      </w:r>
      <w:r w:rsidRPr="00D02EA4">
        <w:rPr>
          <w:rFonts w:ascii="Arial" w:hAnsi="Arial" w:cs="Arial"/>
          <w:sz w:val="21"/>
          <w:szCs w:val="21"/>
        </w:rPr>
        <w:t xml:space="preserve">the Disclosing Party’s </w:t>
      </w:r>
      <w:r w:rsidR="00150D4A" w:rsidRPr="00D02EA4">
        <w:rPr>
          <w:rFonts w:ascii="Arial" w:hAnsi="Arial" w:cs="Arial"/>
          <w:sz w:val="21"/>
          <w:szCs w:val="21"/>
        </w:rPr>
        <w:t xml:space="preserve">Confidential Information in a secure environment, and not copy or use </w:t>
      </w:r>
      <w:r w:rsidRPr="00D02EA4">
        <w:rPr>
          <w:rFonts w:ascii="Arial" w:hAnsi="Arial" w:cs="Arial"/>
          <w:sz w:val="21"/>
          <w:szCs w:val="21"/>
        </w:rPr>
        <w:t xml:space="preserve">the Disclosing Party’s </w:t>
      </w:r>
      <w:r w:rsidR="00150D4A" w:rsidRPr="00D02EA4">
        <w:rPr>
          <w:rFonts w:ascii="Arial" w:hAnsi="Arial" w:cs="Arial"/>
          <w:sz w:val="21"/>
          <w:szCs w:val="21"/>
        </w:rPr>
        <w:t>Confidential Information except as is reasonably necessary in connection with furthering the purpose set out above.</w:t>
      </w:r>
    </w:p>
    <w:p w14:paraId="43BFE474" w14:textId="77777777" w:rsidR="00150D4A" w:rsidRPr="00D02EA4" w:rsidRDefault="00150D4A"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 xml:space="preserve">The </w:t>
      </w:r>
      <w:r w:rsidR="008F7B2C" w:rsidRPr="00D02EA4">
        <w:rPr>
          <w:rFonts w:ascii="Arial" w:hAnsi="Arial" w:cs="Arial"/>
          <w:sz w:val="21"/>
          <w:szCs w:val="21"/>
        </w:rPr>
        <w:t>Receiving Party</w:t>
      </w:r>
      <w:r w:rsidRPr="00D02EA4">
        <w:rPr>
          <w:rFonts w:ascii="Arial" w:hAnsi="Arial" w:cs="Arial"/>
          <w:sz w:val="21"/>
          <w:szCs w:val="21"/>
        </w:rPr>
        <w:t xml:space="preserve"> agree to advise </w:t>
      </w:r>
      <w:r w:rsidR="008F7B2C" w:rsidRPr="00D02EA4">
        <w:rPr>
          <w:rFonts w:ascii="Arial" w:hAnsi="Arial" w:cs="Arial"/>
          <w:sz w:val="21"/>
          <w:szCs w:val="21"/>
        </w:rPr>
        <w:t xml:space="preserve">the Disclosing Party </w:t>
      </w:r>
      <w:r w:rsidRPr="00D02EA4">
        <w:rPr>
          <w:rFonts w:ascii="Arial" w:hAnsi="Arial" w:cs="Arial"/>
          <w:sz w:val="21"/>
          <w:szCs w:val="21"/>
        </w:rPr>
        <w:t xml:space="preserve">immediately if they are aware or reasonably suspect that the security of </w:t>
      </w:r>
      <w:r w:rsidR="008F7B2C" w:rsidRPr="00D02EA4">
        <w:rPr>
          <w:rFonts w:ascii="Arial" w:hAnsi="Arial" w:cs="Arial"/>
          <w:sz w:val="21"/>
          <w:szCs w:val="21"/>
        </w:rPr>
        <w:t xml:space="preserve">the Disclosing Party’s </w:t>
      </w:r>
      <w:r w:rsidRPr="00D02EA4">
        <w:rPr>
          <w:rFonts w:ascii="Arial" w:hAnsi="Arial" w:cs="Arial"/>
          <w:sz w:val="21"/>
          <w:szCs w:val="21"/>
        </w:rPr>
        <w:t>Confidential Information has or may be compromised in any way.</w:t>
      </w:r>
    </w:p>
    <w:p w14:paraId="33AC1680" w14:textId="77777777" w:rsidR="00150D4A" w:rsidRPr="00D02EA4" w:rsidRDefault="008F7B2C"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The Receiving Party</w:t>
      </w:r>
      <w:r w:rsidR="00150D4A" w:rsidRPr="00D02EA4">
        <w:rPr>
          <w:rFonts w:ascii="Arial" w:hAnsi="Arial" w:cs="Arial"/>
          <w:sz w:val="21"/>
          <w:szCs w:val="21"/>
        </w:rPr>
        <w:t xml:space="preserve"> shall not </w:t>
      </w:r>
      <w:proofErr w:type="spellStart"/>
      <w:r w:rsidR="0012745C" w:rsidRPr="00D02EA4">
        <w:rPr>
          <w:rFonts w:ascii="Arial" w:hAnsi="Arial" w:cs="Arial"/>
          <w:sz w:val="21"/>
          <w:szCs w:val="21"/>
        </w:rPr>
        <w:t>utilise</w:t>
      </w:r>
      <w:proofErr w:type="spellEnd"/>
      <w:r w:rsidR="0012745C" w:rsidRPr="00D02EA4">
        <w:rPr>
          <w:rFonts w:ascii="Arial" w:hAnsi="Arial" w:cs="Arial"/>
          <w:sz w:val="21"/>
          <w:szCs w:val="21"/>
        </w:rPr>
        <w:t xml:space="preserve">, exploit, </w:t>
      </w:r>
      <w:r w:rsidR="00150D4A" w:rsidRPr="00D02EA4">
        <w:rPr>
          <w:rFonts w:ascii="Arial" w:hAnsi="Arial" w:cs="Arial"/>
          <w:sz w:val="21"/>
          <w:szCs w:val="21"/>
        </w:rPr>
        <w:t xml:space="preserve">reproduce, copy, disclose, disseminate or transfer to any third party in whole or in part any of </w:t>
      </w:r>
      <w:r w:rsidRPr="00D02EA4">
        <w:rPr>
          <w:rFonts w:ascii="Arial" w:hAnsi="Arial" w:cs="Arial"/>
          <w:sz w:val="21"/>
          <w:szCs w:val="21"/>
        </w:rPr>
        <w:t xml:space="preserve">the Disclosing Party’s </w:t>
      </w:r>
      <w:r w:rsidR="00150D4A" w:rsidRPr="00D02EA4">
        <w:rPr>
          <w:rFonts w:ascii="Arial" w:hAnsi="Arial" w:cs="Arial"/>
          <w:sz w:val="21"/>
          <w:szCs w:val="21"/>
        </w:rPr>
        <w:t>Confidential Information except:</w:t>
      </w:r>
    </w:p>
    <w:p w14:paraId="6BE7F69A"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with the prior written consent of the Disclosing Party;</w:t>
      </w:r>
    </w:p>
    <w:p w14:paraId="3CEC6470"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to those of its directors, contractors, advisers and employees as are or are likely to be directly concerned with furthering the purpose or incidental matters and who need to know the Confidential Information (or any part of it) for the purpose of furthering the purpose; </w:t>
      </w:r>
    </w:p>
    <w:p w14:paraId="53D5E524"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to those of its professional advisers engaged to advise in respect of the purpose and who need to know the Confidential Information (or any part of it) in order to advise the Receiving Party, provided that the Receiving Party shall procure that each of those directors, contractors, employees and professional advisers to whom the Confidential Information is to be disclosed is made aware of and shall undertake to adhere to the terms of this agreement as if he/she were a party to it; or</w:t>
      </w:r>
    </w:p>
    <w:p w14:paraId="4FC488B8" w14:textId="77777777" w:rsidR="00150D4A" w:rsidRPr="00D02EA4" w:rsidRDefault="00150D4A" w:rsidP="00CF00E5">
      <w:pPr>
        <w:pStyle w:val="BodyTextIndent"/>
        <w:numPr>
          <w:ilvl w:val="2"/>
          <w:numId w:val="19"/>
        </w:numPr>
        <w:spacing w:after="160" w:line="276" w:lineRule="auto"/>
        <w:rPr>
          <w:rFonts w:cs="Arial"/>
          <w:sz w:val="21"/>
          <w:szCs w:val="21"/>
        </w:rPr>
      </w:pPr>
      <w:r w:rsidRPr="00D02EA4">
        <w:rPr>
          <w:rFonts w:cs="Arial"/>
          <w:sz w:val="21"/>
          <w:szCs w:val="21"/>
        </w:rPr>
        <w:t xml:space="preserve">to the extent such disclosure is required by any court of competent jurisdiction or </w:t>
      </w:r>
      <w:r w:rsidR="009804BC" w:rsidRPr="00D02EA4">
        <w:rPr>
          <w:rFonts w:cs="Arial"/>
          <w:sz w:val="21"/>
          <w:szCs w:val="21"/>
        </w:rPr>
        <w:t xml:space="preserve">required or requested </w:t>
      </w:r>
      <w:r w:rsidRPr="00D02EA4">
        <w:rPr>
          <w:rFonts w:cs="Arial"/>
          <w:sz w:val="21"/>
          <w:szCs w:val="21"/>
        </w:rPr>
        <w:t>by a governmental or regulatory authority or where there is a legal right, duty or requirement to disclose</w:t>
      </w:r>
      <w:r w:rsidR="00D6746C" w:rsidRPr="00D02EA4">
        <w:rPr>
          <w:rFonts w:cs="Arial"/>
          <w:sz w:val="21"/>
          <w:szCs w:val="21"/>
        </w:rPr>
        <w:t xml:space="preserve"> or where disclosure is required to comply with the provisions of any law or regulation in force from time to time</w:t>
      </w:r>
      <w:r w:rsidRPr="00D02EA4">
        <w:rPr>
          <w:rFonts w:cs="Arial"/>
          <w:sz w:val="21"/>
          <w:szCs w:val="21"/>
        </w:rPr>
        <w:t>, provided that (and without breaching any legal or regulatory requirement) where reasonably practicable the Parties give each other not less than 2 business days’ notice in writing of the requirement to make such disclosure.</w:t>
      </w:r>
    </w:p>
    <w:p w14:paraId="41BDD13C" w14:textId="77777777" w:rsidR="00150D4A" w:rsidRPr="00D02EA4" w:rsidRDefault="00052921"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lastRenderedPageBreak/>
        <w:t xml:space="preserve">The Receiving </w:t>
      </w:r>
      <w:r w:rsidR="00150D4A" w:rsidRPr="00D02EA4">
        <w:rPr>
          <w:rFonts w:ascii="Arial" w:hAnsi="Arial" w:cs="Arial"/>
          <w:sz w:val="21"/>
          <w:szCs w:val="21"/>
        </w:rPr>
        <w:t>Party shall</w:t>
      </w:r>
      <w:r w:rsidRPr="00D02EA4">
        <w:rPr>
          <w:rFonts w:ascii="Arial" w:hAnsi="Arial" w:cs="Arial"/>
          <w:sz w:val="21"/>
          <w:szCs w:val="21"/>
        </w:rPr>
        <w:t xml:space="preserve"> not</w:t>
      </w:r>
      <w:r w:rsidR="00150D4A" w:rsidRPr="00D02EA4">
        <w:rPr>
          <w:rFonts w:ascii="Arial" w:hAnsi="Arial" w:cs="Arial"/>
          <w:sz w:val="21"/>
          <w:szCs w:val="21"/>
        </w:rPr>
        <w:t xml:space="preserve">, without the prior written consent of the </w:t>
      </w:r>
      <w:r w:rsidRPr="00D02EA4">
        <w:rPr>
          <w:rFonts w:ascii="Arial" w:hAnsi="Arial" w:cs="Arial"/>
          <w:sz w:val="21"/>
          <w:szCs w:val="21"/>
        </w:rPr>
        <w:t>Disclosing</w:t>
      </w:r>
      <w:r w:rsidR="00150D4A" w:rsidRPr="00D02EA4">
        <w:rPr>
          <w:rFonts w:ascii="Arial" w:hAnsi="Arial" w:cs="Arial"/>
          <w:sz w:val="21"/>
          <w:szCs w:val="21"/>
        </w:rPr>
        <w:t xml:space="preserve"> Party, permit any third party to have access to the </w:t>
      </w:r>
      <w:r w:rsidRPr="00D02EA4">
        <w:rPr>
          <w:rFonts w:ascii="Arial" w:hAnsi="Arial" w:cs="Arial"/>
          <w:sz w:val="21"/>
          <w:szCs w:val="21"/>
        </w:rPr>
        <w:t>Disclosing</w:t>
      </w:r>
      <w:r w:rsidR="00150D4A" w:rsidRPr="00D02EA4">
        <w:rPr>
          <w:rFonts w:ascii="Arial" w:hAnsi="Arial" w:cs="Arial"/>
          <w:sz w:val="21"/>
          <w:szCs w:val="21"/>
        </w:rPr>
        <w:t xml:space="preserve"> Party’s Confidential Information where the Receiving Party is notified, or ought reasonably to know, that such third party is, or is employed by, a direct competitor of the Disclosing Party.</w:t>
      </w:r>
    </w:p>
    <w:p w14:paraId="2A10D532" w14:textId="77777777" w:rsidR="0012745C" w:rsidRPr="00D02EA4" w:rsidRDefault="00052921" w:rsidP="00CF00E5">
      <w:pPr>
        <w:pStyle w:val="List2"/>
        <w:numPr>
          <w:ilvl w:val="1"/>
          <w:numId w:val="19"/>
        </w:numPr>
        <w:spacing w:after="160" w:line="276" w:lineRule="auto"/>
        <w:rPr>
          <w:rFonts w:cs="Arial"/>
          <w:sz w:val="21"/>
          <w:szCs w:val="21"/>
        </w:rPr>
      </w:pPr>
      <w:r w:rsidRPr="00D02EA4">
        <w:rPr>
          <w:rFonts w:cs="Arial"/>
          <w:sz w:val="21"/>
          <w:szCs w:val="21"/>
        </w:rPr>
        <w:t>The Receiving</w:t>
      </w:r>
      <w:r w:rsidR="00150D4A" w:rsidRPr="00D02EA4">
        <w:rPr>
          <w:rFonts w:cs="Arial"/>
          <w:sz w:val="21"/>
          <w:szCs w:val="21"/>
        </w:rPr>
        <w:t xml:space="preserve"> Party shall</w:t>
      </w:r>
      <w:r w:rsidRPr="00D02EA4">
        <w:rPr>
          <w:rFonts w:cs="Arial"/>
          <w:sz w:val="21"/>
          <w:szCs w:val="21"/>
        </w:rPr>
        <w:t xml:space="preserve"> not</w:t>
      </w:r>
      <w:r w:rsidR="00150D4A" w:rsidRPr="00D02EA4">
        <w:rPr>
          <w:rFonts w:cs="Arial"/>
          <w:sz w:val="21"/>
          <w:szCs w:val="21"/>
        </w:rPr>
        <w:t xml:space="preserve"> use the </w:t>
      </w:r>
      <w:r w:rsidRPr="00D02EA4">
        <w:rPr>
          <w:rFonts w:cs="Arial"/>
          <w:sz w:val="21"/>
          <w:szCs w:val="21"/>
        </w:rPr>
        <w:t>Disclosing</w:t>
      </w:r>
      <w:r w:rsidR="00150D4A" w:rsidRPr="00D02EA4">
        <w:rPr>
          <w:rFonts w:cs="Arial"/>
          <w:sz w:val="21"/>
          <w:szCs w:val="21"/>
        </w:rPr>
        <w:t xml:space="preserve"> Party’s Confidential Information in any way that is directly or indirectly detrimental to the </w:t>
      </w:r>
      <w:r w:rsidRPr="00D02EA4">
        <w:rPr>
          <w:rFonts w:cs="Arial"/>
          <w:sz w:val="21"/>
          <w:szCs w:val="21"/>
        </w:rPr>
        <w:t>Disclosing</w:t>
      </w:r>
      <w:r w:rsidR="00150D4A" w:rsidRPr="00D02EA4">
        <w:rPr>
          <w:rFonts w:cs="Arial"/>
          <w:sz w:val="21"/>
          <w:szCs w:val="21"/>
        </w:rPr>
        <w:t xml:space="preserve"> Party or so as to procure any commercial advantage over the </w:t>
      </w:r>
      <w:r w:rsidRPr="00D02EA4">
        <w:rPr>
          <w:rFonts w:cs="Arial"/>
          <w:sz w:val="21"/>
          <w:szCs w:val="21"/>
        </w:rPr>
        <w:t>Disclosing</w:t>
      </w:r>
      <w:r w:rsidR="00150D4A" w:rsidRPr="00D02EA4">
        <w:rPr>
          <w:rFonts w:cs="Arial"/>
          <w:sz w:val="21"/>
          <w:szCs w:val="21"/>
        </w:rPr>
        <w:t xml:space="preserve"> Party</w:t>
      </w:r>
      <w:r w:rsidR="0012745C" w:rsidRPr="00D02EA4">
        <w:rPr>
          <w:rFonts w:cs="Arial"/>
          <w:sz w:val="21"/>
          <w:szCs w:val="21"/>
        </w:rPr>
        <w:t>.</w:t>
      </w:r>
    </w:p>
    <w:p w14:paraId="62CFB64E" w14:textId="2E8A59DF" w:rsidR="00A86268" w:rsidRPr="00BF5332" w:rsidRDefault="0012745C" w:rsidP="00CF00E5">
      <w:pPr>
        <w:pStyle w:val="List2"/>
        <w:numPr>
          <w:ilvl w:val="1"/>
          <w:numId w:val="19"/>
        </w:numPr>
        <w:spacing w:after="160" w:line="276" w:lineRule="auto"/>
        <w:rPr>
          <w:rFonts w:cs="Arial"/>
          <w:sz w:val="21"/>
          <w:szCs w:val="21"/>
        </w:rPr>
      </w:pPr>
      <w:r w:rsidRPr="00D02EA4">
        <w:rPr>
          <w:rFonts w:cs="Arial"/>
          <w:sz w:val="21"/>
          <w:szCs w:val="21"/>
        </w:rPr>
        <w:t xml:space="preserve">The </w:t>
      </w:r>
      <w:r w:rsidR="00052921" w:rsidRPr="00D02EA4">
        <w:rPr>
          <w:rFonts w:cs="Arial"/>
          <w:sz w:val="21"/>
          <w:szCs w:val="21"/>
        </w:rPr>
        <w:t>Receiving Party</w:t>
      </w:r>
      <w:r w:rsidRPr="00D02EA4">
        <w:rPr>
          <w:rFonts w:cs="Arial"/>
          <w:sz w:val="21"/>
          <w:szCs w:val="21"/>
        </w:rPr>
        <w:t xml:space="preserve"> agree</w:t>
      </w:r>
      <w:r w:rsidR="00052921" w:rsidRPr="00D02EA4">
        <w:rPr>
          <w:rFonts w:cs="Arial"/>
          <w:sz w:val="21"/>
          <w:szCs w:val="21"/>
        </w:rPr>
        <w:t>s</w:t>
      </w:r>
      <w:r w:rsidRPr="00D02EA4">
        <w:rPr>
          <w:rFonts w:cs="Arial"/>
          <w:sz w:val="21"/>
          <w:szCs w:val="21"/>
        </w:rPr>
        <w:t xml:space="preserve"> that the unauthorised disclosure of the </w:t>
      </w:r>
      <w:r w:rsidR="00052921" w:rsidRPr="00D02EA4">
        <w:rPr>
          <w:rFonts w:cs="Arial"/>
          <w:sz w:val="21"/>
          <w:szCs w:val="21"/>
        </w:rPr>
        <w:t>Disclosing</w:t>
      </w:r>
      <w:r w:rsidRPr="00D02EA4">
        <w:rPr>
          <w:rFonts w:cs="Arial"/>
          <w:sz w:val="21"/>
          <w:szCs w:val="21"/>
        </w:rPr>
        <w:t xml:space="preserve"> Party’s Confidential Information to a third party may cause irreparable loss, harm and damage to the </w:t>
      </w:r>
      <w:r w:rsidR="00052921" w:rsidRPr="00D02EA4">
        <w:rPr>
          <w:rFonts w:cs="Arial"/>
          <w:sz w:val="21"/>
          <w:szCs w:val="21"/>
        </w:rPr>
        <w:t xml:space="preserve">Disclosing </w:t>
      </w:r>
      <w:r w:rsidRPr="00D02EA4">
        <w:rPr>
          <w:rFonts w:cs="Arial"/>
          <w:sz w:val="21"/>
          <w:szCs w:val="21"/>
        </w:rPr>
        <w:t xml:space="preserve">Party.  </w:t>
      </w:r>
    </w:p>
    <w:p w14:paraId="5591B1B1" w14:textId="77777777" w:rsidR="00150D4A" w:rsidRPr="00D02EA4" w:rsidRDefault="00F319DD" w:rsidP="00CF00E5">
      <w:pPr>
        <w:pStyle w:val="Heading1"/>
        <w:keepNext w:val="0"/>
        <w:numPr>
          <w:ilvl w:val="0"/>
          <w:numId w:val="19"/>
        </w:numPr>
        <w:spacing w:before="300" w:after="160" w:line="276" w:lineRule="auto"/>
        <w:rPr>
          <w:rFonts w:cs="Arial"/>
          <w:b w:val="0"/>
          <w:sz w:val="21"/>
          <w:szCs w:val="21"/>
        </w:rPr>
      </w:pPr>
      <w:r w:rsidRPr="00D02EA4">
        <w:rPr>
          <w:rFonts w:cs="Arial"/>
          <w:sz w:val="21"/>
          <w:szCs w:val="21"/>
        </w:rPr>
        <w:t>D</w:t>
      </w:r>
      <w:r w:rsidR="00150D4A" w:rsidRPr="00D02EA4">
        <w:rPr>
          <w:rFonts w:cs="Arial"/>
          <w:sz w:val="21"/>
          <w:szCs w:val="21"/>
        </w:rPr>
        <w:t>URATION</w:t>
      </w:r>
    </w:p>
    <w:p w14:paraId="515AA798" w14:textId="77777777" w:rsidR="00A86268" w:rsidRPr="00D02EA4" w:rsidRDefault="00150D4A" w:rsidP="00CF00E5">
      <w:pPr>
        <w:pStyle w:val="BodyTextIndent"/>
        <w:spacing w:after="160" w:line="276" w:lineRule="auto"/>
        <w:ind w:left="567" w:firstLine="0"/>
        <w:rPr>
          <w:rFonts w:cs="Arial"/>
          <w:sz w:val="21"/>
          <w:szCs w:val="21"/>
        </w:rPr>
      </w:pPr>
      <w:r w:rsidRPr="00D02EA4">
        <w:rPr>
          <w:rFonts w:cs="Arial"/>
          <w:sz w:val="21"/>
          <w:szCs w:val="21"/>
        </w:rPr>
        <w:t xml:space="preserve">Notwithstanding anything to the contrary elsewhere contained, the </w:t>
      </w:r>
      <w:r w:rsidR="00052921" w:rsidRPr="00D02EA4">
        <w:rPr>
          <w:rFonts w:cs="Arial"/>
          <w:sz w:val="21"/>
          <w:szCs w:val="21"/>
        </w:rPr>
        <w:t>Receiving Party</w:t>
      </w:r>
      <w:r w:rsidRPr="00D02EA4">
        <w:rPr>
          <w:rFonts w:cs="Arial"/>
          <w:sz w:val="21"/>
          <w:szCs w:val="21"/>
        </w:rPr>
        <w:t xml:space="preserve"> shall be bound by the terms of this agreement for a period of </w:t>
      </w:r>
      <w:r w:rsidR="00D02EA4" w:rsidRPr="00D02EA4">
        <w:rPr>
          <w:rFonts w:cs="Arial"/>
          <w:sz w:val="21"/>
          <w:szCs w:val="21"/>
        </w:rPr>
        <w:t>12</w:t>
      </w:r>
      <w:r w:rsidR="0038040B" w:rsidRPr="00D02EA4">
        <w:rPr>
          <w:rFonts w:cs="Arial"/>
          <w:sz w:val="21"/>
          <w:szCs w:val="21"/>
        </w:rPr>
        <w:t xml:space="preserve"> </w:t>
      </w:r>
      <w:r w:rsidR="00D02EA4" w:rsidRPr="00D02EA4">
        <w:rPr>
          <w:rFonts w:cs="Arial"/>
          <w:sz w:val="21"/>
          <w:szCs w:val="21"/>
        </w:rPr>
        <w:t>(twelve)</w:t>
      </w:r>
      <w:r w:rsidRPr="00D02EA4">
        <w:rPr>
          <w:rFonts w:cs="Arial"/>
          <w:sz w:val="21"/>
          <w:szCs w:val="21"/>
        </w:rPr>
        <w:t xml:space="preserve"> months from the date of signature of this agreement</w:t>
      </w:r>
      <w:r w:rsidR="00FC134A" w:rsidRPr="00D02EA4">
        <w:rPr>
          <w:rFonts w:cs="Arial"/>
          <w:sz w:val="21"/>
          <w:szCs w:val="21"/>
        </w:rPr>
        <w:t xml:space="preserve">, or for a period of </w:t>
      </w:r>
      <w:r w:rsidR="00D02EA4" w:rsidRPr="00D02EA4">
        <w:rPr>
          <w:rFonts w:cs="Arial"/>
          <w:sz w:val="21"/>
          <w:szCs w:val="21"/>
        </w:rPr>
        <w:t>12</w:t>
      </w:r>
      <w:r w:rsidR="00FC134A" w:rsidRPr="00D02EA4">
        <w:rPr>
          <w:rFonts w:cs="Arial"/>
          <w:sz w:val="21"/>
          <w:szCs w:val="21"/>
        </w:rPr>
        <w:t xml:space="preserve"> </w:t>
      </w:r>
      <w:r w:rsidR="00D02EA4" w:rsidRPr="00D02EA4">
        <w:rPr>
          <w:rFonts w:cs="Arial"/>
          <w:sz w:val="21"/>
          <w:szCs w:val="21"/>
        </w:rPr>
        <w:t>(twelve)</w:t>
      </w:r>
      <w:r w:rsidR="00FC134A" w:rsidRPr="00D02EA4">
        <w:rPr>
          <w:rFonts w:cs="Arial"/>
          <w:sz w:val="21"/>
          <w:szCs w:val="21"/>
        </w:rPr>
        <w:t xml:space="preserve"> months from the date of the last disclosure of C</w:t>
      </w:r>
      <w:r w:rsidR="00052921" w:rsidRPr="00D02EA4">
        <w:rPr>
          <w:rFonts w:cs="Arial"/>
          <w:sz w:val="21"/>
          <w:szCs w:val="21"/>
        </w:rPr>
        <w:t>onfidential Information to the R</w:t>
      </w:r>
      <w:r w:rsidR="00FC134A" w:rsidRPr="00D02EA4">
        <w:rPr>
          <w:rFonts w:cs="Arial"/>
          <w:sz w:val="21"/>
          <w:szCs w:val="21"/>
        </w:rPr>
        <w:t xml:space="preserve">eceiving </w:t>
      </w:r>
      <w:r w:rsidR="00052921" w:rsidRPr="00D02EA4">
        <w:rPr>
          <w:rFonts w:cs="Arial"/>
          <w:sz w:val="21"/>
          <w:szCs w:val="21"/>
        </w:rPr>
        <w:t>P</w:t>
      </w:r>
      <w:r w:rsidR="00FC134A" w:rsidRPr="00D02EA4">
        <w:rPr>
          <w:rFonts w:cs="Arial"/>
          <w:sz w:val="21"/>
          <w:szCs w:val="21"/>
        </w:rPr>
        <w:t>arty, whichever is the longer period, whether or not the Parties continue to have any relationship for that period of time</w:t>
      </w:r>
      <w:r w:rsidRPr="00D02EA4">
        <w:rPr>
          <w:rFonts w:cs="Arial"/>
          <w:sz w:val="21"/>
          <w:szCs w:val="21"/>
        </w:rPr>
        <w:t>.</w:t>
      </w:r>
    </w:p>
    <w:p w14:paraId="1DDC5953" w14:textId="77777777" w:rsidR="00150D4A" w:rsidRPr="00D02EA4" w:rsidRDefault="00150D4A" w:rsidP="00CF00E5">
      <w:pPr>
        <w:pStyle w:val="Heading1"/>
        <w:keepNext w:val="0"/>
        <w:numPr>
          <w:ilvl w:val="0"/>
          <w:numId w:val="19"/>
        </w:numPr>
        <w:spacing w:before="300" w:after="160" w:line="276" w:lineRule="auto"/>
        <w:rPr>
          <w:rFonts w:cs="Arial"/>
          <w:b w:val="0"/>
          <w:sz w:val="21"/>
          <w:szCs w:val="21"/>
        </w:rPr>
      </w:pPr>
      <w:r w:rsidRPr="00D02EA4">
        <w:rPr>
          <w:rFonts w:cs="Arial"/>
          <w:sz w:val="21"/>
          <w:szCs w:val="21"/>
        </w:rPr>
        <w:t xml:space="preserve">OWNERSHIP </w:t>
      </w:r>
      <w:r w:rsidR="00FC134A" w:rsidRPr="00D02EA4">
        <w:rPr>
          <w:rFonts w:cs="Arial"/>
          <w:sz w:val="21"/>
          <w:szCs w:val="21"/>
        </w:rPr>
        <w:t xml:space="preserve">AND RETURN </w:t>
      </w:r>
      <w:r w:rsidRPr="00D02EA4">
        <w:rPr>
          <w:rFonts w:cs="Arial"/>
          <w:sz w:val="21"/>
          <w:szCs w:val="21"/>
        </w:rPr>
        <w:t>OF CONFIDENTIAL INFORMATION</w:t>
      </w:r>
    </w:p>
    <w:p w14:paraId="295B763B" w14:textId="77777777" w:rsidR="00FC134A" w:rsidRPr="00D02EA4" w:rsidRDefault="00FC134A" w:rsidP="00CF00E5">
      <w:pPr>
        <w:pStyle w:val="BodyTextIndent"/>
        <w:numPr>
          <w:ilvl w:val="1"/>
          <w:numId w:val="19"/>
        </w:numPr>
        <w:spacing w:after="160" w:line="276" w:lineRule="auto"/>
        <w:rPr>
          <w:rFonts w:cs="Arial"/>
          <w:b/>
          <w:sz w:val="21"/>
          <w:szCs w:val="21"/>
          <w:u w:val="single"/>
        </w:rPr>
      </w:pPr>
      <w:r w:rsidRPr="00D02EA4">
        <w:rPr>
          <w:rFonts w:cs="Arial"/>
          <w:sz w:val="21"/>
          <w:szCs w:val="21"/>
        </w:rPr>
        <w:t xml:space="preserve">Notwithstanding anything to the contrary herein, </w:t>
      </w:r>
      <w:r w:rsidR="00052921" w:rsidRPr="00D02EA4">
        <w:rPr>
          <w:rFonts w:cs="Arial"/>
          <w:sz w:val="21"/>
          <w:szCs w:val="21"/>
        </w:rPr>
        <w:t>the Disclosing</w:t>
      </w:r>
      <w:r w:rsidRPr="00D02EA4">
        <w:rPr>
          <w:rFonts w:cs="Arial"/>
          <w:sz w:val="21"/>
          <w:szCs w:val="21"/>
        </w:rPr>
        <w:t xml:space="preserve"> Party’s Confidential Information shall remain the property of that Party, and </w:t>
      </w:r>
      <w:r w:rsidR="00052921" w:rsidRPr="00D02EA4">
        <w:rPr>
          <w:rFonts w:cs="Arial"/>
          <w:sz w:val="21"/>
          <w:szCs w:val="21"/>
        </w:rPr>
        <w:t>the Receiving</w:t>
      </w:r>
      <w:r w:rsidRPr="00D02EA4">
        <w:rPr>
          <w:rFonts w:cs="Arial"/>
          <w:sz w:val="21"/>
          <w:szCs w:val="21"/>
        </w:rPr>
        <w:t xml:space="preserve"> Party shall </w:t>
      </w:r>
      <w:r w:rsidR="00052921" w:rsidRPr="00D02EA4">
        <w:rPr>
          <w:rFonts w:cs="Arial"/>
          <w:sz w:val="21"/>
          <w:szCs w:val="21"/>
        </w:rPr>
        <w:t xml:space="preserve">not </w:t>
      </w:r>
      <w:r w:rsidRPr="00D02EA4">
        <w:rPr>
          <w:rFonts w:cs="Arial"/>
          <w:sz w:val="21"/>
          <w:szCs w:val="21"/>
        </w:rPr>
        <w:t xml:space="preserve">acquire the right to use, or rights of ownership in, </w:t>
      </w:r>
      <w:r w:rsidR="00052921" w:rsidRPr="00D02EA4">
        <w:rPr>
          <w:rFonts w:cs="Arial"/>
          <w:sz w:val="21"/>
          <w:szCs w:val="21"/>
        </w:rPr>
        <w:t xml:space="preserve">the Disclosing </w:t>
      </w:r>
      <w:r w:rsidRPr="00D02EA4">
        <w:rPr>
          <w:rFonts w:cs="Arial"/>
          <w:sz w:val="21"/>
          <w:szCs w:val="21"/>
        </w:rPr>
        <w:t>Party’s Confidential Information except as expressly set out in this agreement.</w:t>
      </w:r>
    </w:p>
    <w:p w14:paraId="34D38E4D" w14:textId="77777777" w:rsidR="00FC134A" w:rsidRPr="00D02EA4" w:rsidRDefault="00FC134A" w:rsidP="00CF00E5">
      <w:pPr>
        <w:pStyle w:val="BodyTextIndent"/>
        <w:numPr>
          <w:ilvl w:val="1"/>
          <w:numId w:val="19"/>
        </w:numPr>
        <w:spacing w:after="160" w:line="276" w:lineRule="auto"/>
        <w:rPr>
          <w:rFonts w:cs="Arial"/>
          <w:b/>
          <w:sz w:val="21"/>
          <w:szCs w:val="21"/>
        </w:rPr>
      </w:pPr>
      <w:bookmarkStart w:id="0" w:name="_Ref314644034"/>
      <w:r w:rsidRPr="00D02EA4">
        <w:rPr>
          <w:rFonts w:cs="Arial"/>
          <w:sz w:val="21"/>
          <w:szCs w:val="21"/>
        </w:rPr>
        <w:t xml:space="preserve">The Disclosing Party may, at any time, request the Receiving Party to return any material containing, pertaining to or relating to </w:t>
      </w:r>
      <w:r w:rsidR="00052921" w:rsidRPr="00D02EA4">
        <w:rPr>
          <w:rFonts w:cs="Arial"/>
          <w:sz w:val="21"/>
          <w:szCs w:val="21"/>
        </w:rPr>
        <w:t xml:space="preserve">the Disclosing Party’s </w:t>
      </w:r>
      <w:r w:rsidRPr="00D02EA4">
        <w:rPr>
          <w:rFonts w:cs="Arial"/>
          <w:sz w:val="21"/>
          <w:szCs w:val="21"/>
        </w:rPr>
        <w:t>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w:t>
      </w:r>
      <w:bookmarkEnd w:id="0"/>
    </w:p>
    <w:p w14:paraId="3306E3C9" w14:textId="5D24387F" w:rsidR="00D90342" w:rsidRPr="00D02EA4" w:rsidRDefault="00D90342" w:rsidP="00CF00E5">
      <w:pPr>
        <w:pStyle w:val="BodyTextIndent"/>
        <w:numPr>
          <w:ilvl w:val="1"/>
          <w:numId w:val="19"/>
        </w:numPr>
        <w:spacing w:after="160" w:line="276" w:lineRule="auto"/>
        <w:rPr>
          <w:rFonts w:cs="Arial"/>
          <w:b/>
          <w:sz w:val="21"/>
          <w:szCs w:val="21"/>
        </w:rPr>
      </w:pPr>
      <w:r w:rsidRPr="00D02EA4">
        <w:rPr>
          <w:rFonts w:cs="Arial"/>
          <w:sz w:val="21"/>
          <w:szCs w:val="21"/>
        </w:rPr>
        <w:t xml:space="preserve">As an alternative to the return of the Confidential Information contemplated in clause </w:t>
      </w:r>
      <w:r w:rsidR="00426402">
        <w:fldChar w:fldCharType="begin"/>
      </w:r>
      <w:r w:rsidR="00426402">
        <w:instrText xml:space="preserve"> REF _Ref314644034 \r \h  \* MERGEFORMAT </w:instrText>
      </w:r>
      <w:r w:rsidR="00426402">
        <w:fldChar w:fldCharType="separate"/>
      </w:r>
      <w:r w:rsidR="008F1A3C" w:rsidRPr="008F1A3C">
        <w:rPr>
          <w:rFonts w:cs="Arial"/>
          <w:sz w:val="21"/>
          <w:szCs w:val="21"/>
        </w:rPr>
        <w:t>5.2</w:t>
      </w:r>
      <w:r w:rsidR="00426402">
        <w:fldChar w:fldCharType="end"/>
      </w:r>
      <w:r w:rsidRPr="00D02EA4">
        <w:rPr>
          <w:rFonts w:cs="Arial"/>
          <w:sz w:val="21"/>
          <w:szCs w:val="21"/>
        </w:rPr>
        <w:t xml:space="preserve"> above, the Receiving Party shall, at the written instance of the Disclosing Party, destroy such material and furnish the Disclosing Party with a written statement to the effect that all such material has been destroyed.</w:t>
      </w:r>
    </w:p>
    <w:p w14:paraId="2A5D5842" w14:textId="77777777" w:rsidR="00CA5B68" w:rsidRPr="00034500" w:rsidRDefault="00D90342" w:rsidP="00CF00E5">
      <w:pPr>
        <w:pStyle w:val="BodyTextIndent"/>
        <w:numPr>
          <w:ilvl w:val="1"/>
          <w:numId w:val="19"/>
        </w:numPr>
        <w:spacing w:after="160" w:line="276" w:lineRule="auto"/>
        <w:rPr>
          <w:rFonts w:cs="Arial"/>
          <w:b/>
          <w:sz w:val="21"/>
          <w:szCs w:val="21"/>
        </w:rPr>
      </w:pPr>
      <w:r w:rsidRPr="00D02EA4">
        <w:rPr>
          <w:rFonts w:cs="Arial"/>
          <w:sz w:val="21"/>
          <w:szCs w:val="21"/>
        </w:rPr>
        <w:t>The Receiving Party shall comply with a request in terms of this clause, within 7 (seven) days of receipt of such a request.</w:t>
      </w:r>
    </w:p>
    <w:p w14:paraId="5A0FA555" w14:textId="77777777" w:rsidR="00864072" w:rsidRPr="00D02EA4" w:rsidRDefault="00A86268" w:rsidP="00CF00E5">
      <w:pPr>
        <w:pStyle w:val="Heading1"/>
        <w:keepNext w:val="0"/>
        <w:numPr>
          <w:ilvl w:val="0"/>
          <w:numId w:val="19"/>
        </w:numPr>
        <w:spacing w:before="300" w:after="160" w:line="276" w:lineRule="auto"/>
        <w:rPr>
          <w:rFonts w:cs="Arial"/>
          <w:b w:val="0"/>
          <w:sz w:val="21"/>
          <w:szCs w:val="21"/>
        </w:rPr>
      </w:pPr>
      <w:r w:rsidRPr="00D02EA4">
        <w:rPr>
          <w:rFonts w:cs="Arial"/>
          <w:sz w:val="21"/>
          <w:szCs w:val="21"/>
        </w:rPr>
        <w:t>WARRANTY</w:t>
      </w:r>
    </w:p>
    <w:p w14:paraId="2546810D" w14:textId="77777777" w:rsidR="00A86268" w:rsidRPr="00D02EA4" w:rsidRDefault="00A86268" w:rsidP="00CF00E5">
      <w:pPr>
        <w:pStyle w:val="Numberin1"/>
        <w:numPr>
          <w:ilvl w:val="0"/>
          <w:numId w:val="0"/>
        </w:numPr>
        <w:spacing w:before="0" w:after="160" w:line="276" w:lineRule="auto"/>
        <w:ind w:left="567"/>
        <w:rPr>
          <w:rFonts w:ascii="Arial" w:hAnsi="Arial" w:cs="Arial"/>
          <w:spacing w:val="0"/>
          <w:kern w:val="28"/>
          <w:sz w:val="21"/>
          <w:szCs w:val="21"/>
        </w:rPr>
      </w:pPr>
      <w:r w:rsidRPr="00D02EA4">
        <w:rPr>
          <w:rFonts w:ascii="Arial" w:hAnsi="Arial" w:cs="Arial"/>
          <w:spacing w:val="0"/>
          <w:kern w:val="28"/>
          <w:sz w:val="21"/>
          <w:szCs w:val="21"/>
        </w:rPr>
        <w:t xml:space="preserve">The Disclosing Party </w:t>
      </w:r>
      <w:r w:rsidR="00052921" w:rsidRPr="00D02EA4">
        <w:rPr>
          <w:rFonts w:ascii="Arial" w:hAnsi="Arial" w:cs="Arial"/>
          <w:spacing w:val="0"/>
          <w:kern w:val="28"/>
          <w:sz w:val="21"/>
          <w:szCs w:val="21"/>
        </w:rPr>
        <w:t>warrants</w:t>
      </w:r>
      <w:r w:rsidRPr="00D02EA4">
        <w:rPr>
          <w:rFonts w:ascii="Arial" w:hAnsi="Arial" w:cs="Arial"/>
          <w:spacing w:val="0"/>
          <w:kern w:val="28"/>
          <w:sz w:val="21"/>
          <w:szCs w:val="21"/>
        </w:rPr>
        <w:t xml:space="preserve"> to the Receiving </w:t>
      </w:r>
      <w:r w:rsidR="00832802" w:rsidRPr="00D02EA4">
        <w:rPr>
          <w:rFonts w:ascii="Arial" w:hAnsi="Arial" w:cs="Arial"/>
          <w:spacing w:val="0"/>
          <w:kern w:val="28"/>
          <w:sz w:val="21"/>
          <w:szCs w:val="21"/>
        </w:rPr>
        <w:t>Party that</w:t>
      </w:r>
      <w:r w:rsidRPr="00D02EA4">
        <w:rPr>
          <w:rFonts w:ascii="Arial" w:hAnsi="Arial" w:cs="Arial"/>
          <w:spacing w:val="0"/>
          <w:kern w:val="28"/>
          <w:sz w:val="21"/>
          <w:szCs w:val="21"/>
        </w:rPr>
        <w:t xml:space="preserve"> </w:t>
      </w:r>
      <w:r w:rsidR="00FC134A" w:rsidRPr="00D02EA4">
        <w:rPr>
          <w:rFonts w:ascii="Arial" w:hAnsi="Arial" w:cs="Arial"/>
          <w:spacing w:val="0"/>
          <w:kern w:val="28"/>
          <w:sz w:val="21"/>
          <w:szCs w:val="21"/>
        </w:rPr>
        <w:t>to best of its knowledg</w:t>
      </w:r>
      <w:r w:rsidR="00052921" w:rsidRPr="00D02EA4">
        <w:rPr>
          <w:rFonts w:ascii="Arial" w:hAnsi="Arial" w:cs="Arial"/>
          <w:spacing w:val="0"/>
          <w:kern w:val="28"/>
          <w:sz w:val="21"/>
          <w:szCs w:val="21"/>
        </w:rPr>
        <w:t xml:space="preserve">e the Disclosing Party’s </w:t>
      </w:r>
      <w:r w:rsidRPr="00D02EA4">
        <w:rPr>
          <w:rFonts w:ascii="Arial" w:hAnsi="Arial" w:cs="Arial"/>
          <w:spacing w:val="0"/>
          <w:kern w:val="28"/>
          <w:sz w:val="21"/>
          <w:szCs w:val="21"/>
        </w:rPr>
        <w:t xml:space="preserve">Confidential Information </w:t>
      </w:r>
      <w:r w:rsidR="00052921" w:rsidRPr="00D02EA4">
        <w:rPr>
          <w:rFonts w:ascii="Arial" w:hAnsi="Arial" w:cs="Arial"/>
          <w:spacing w:val="0"/>
          <w:kern w:val="28"/>
          <w:sz w:val="21"/>
          <w:szCs w:val="21"/>
        </w:rPr>
        <w:t xml:space="preserve">to </w:t>
      </w:r>
      <w:r w:rsidRPr="00D02EA4">
        <w:rPr>
          <w:rFonts w:ascii="Arial" w:hAnsi="Arial" w:cs="Arial"/>
          <w:spacing w:val="0"/>
          <w:kern w:val="28"/>
          <w:sz w:val="21"/>
          <w:szCs w:val="21"/>
        </w:rPr>
        <w:t xml:space="preserve">correctly </w:t>
      </w:r>
      <w:r w:rsidR="00A87964" w:rsidRPr="00D02EA4">
        <w:rPr>
          <w:rFonts w:ascii="Arial" w:hAnsi="Arial" w:cs="Arial"/>
          <w:spacing w:val="0"/>
          <w:kern w:val="28"/>
          <w:sz w:val="21"/>
          <w:szCs w:val="21"/>
        </w:rPr>
        <w:t>reflect</w:t>
      </w:r>
      <w:r w:rsidRPr="00D02EA4">
        <w:rPr>
          <w:rFonts w:ascii="Arial" w:hAnsi="Arial" w:cs="Arial"/>
          <w:spacing w:val="0"/>
          <w:kern w:val="28"/>
          <w:sz w:val="21"/>
          <w:szCs w:val="21"/>
        </w:rPr>
        <w:t xml:space="preserve"> what it sets out to be.</w:t>
      </w:r>
    </w:p>
    <w:p w14:paraId="1CD19B07" w14:textId="77777777" w:rsidR="00A86268" w:rsidRPr="00D02EA4" w:rsidRDefault="00A86268" w:rsidP="00CF00E5">
      <w:pPr>
        <w:pStyle w:val="Heading1"/>
        <w:numPr>
          <w:ilvl w:val="0"/>
          <w:numId w:val="19"/>
        </w:numPr>
        <w:spacing w:before="300" w:after="160" w:line="276" w:lineRule="auto"/>
        <w:rPr>
          <w:rFonts w:cs="Arial"/>
          <w:b w:val="0"/>
          <w:sz w:val="21"/>
          <w:szCs w:val="21"/>
        </w:rPr>
      </w:pPr>
      <w:r w:rsidRPr="00D02EA4">
        <w:rPr>
          <w:rFonts w:cs="Arial"/>
          <w:sz w:val="21"/>
          <w:szCs w:val="21"/>
        </w:rPr>
        <w:t>NOTICES AND DOMICILIUM</w:t>
      </w:r>
    </w:p>
    <w:p w14:paraId="30352413"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The Parties select as their </w:t>
      </w:r>
      <w:proofErr w:type="spellStart"/>
      <w:r w:rsidRPr="00D02EA4">
        <w:rPr>
          <w:rFonts w:ascii="Arial" w:hAnsi="Arial" w:cs="Arial"/>
          <w:i/>
          <w:spacing w:val="0"/>
          <w:kern w:val="28"/>
          <w:sz w:val="21"/>
          <w:szCs w:val="21"/>
        </w:rPr>
        <w:t>domicilia</w:t>
      </w:r>
      <w:proofErr w:type="spellEnd"/>
      <w:r w:rsidRPr="00D02EA4">
        <w:rPr>
          <w:rFonts w:ascii="Arial" w:hAnsi="Arial" w:cs="Arial"/>
          <w:i/>
          <w:spacing w:val="0"/>
          <w:kern w:val="28"/>
          <w:sz w:val="21"/>
          <w:szCs w:val="21"/>
        </w:rPr>
        <w:t xml:space="preserve"> </w:t>
      </w:r>
      <w:proofErr w:type="spellStart"/>
      <w:r w:rsidRPr="00D02EA4">
        <w:rPr>
          <w:rFonts w:ascii="Arial" w:hAnsi="Arial" w:cs="Arial"/>
          <w:i/>
          <w:spacing w:val="0"/>
          <w:kern w:val="28"/>
          <w:sz w:val="21"/>
          <w:szCs w:val="21"/>
        </w:rPr>
        <w:t>citandi</w:t>
      </w:r>
      <w:proofErr w:type="spellEnd"/>
      <w:r w:rsidRPr="00D02EA4">
        <w:rPr>
          <w:rFonts w:ascii="Arial" w:hAnsi="Arial" w:cs="Arial"/>
          <w:i/>
          <w:spacing w:val="0"/>
          <w:kern w:val="28"/>
          <w:sz w:val="21"/>
          <w:szCs w:val="21"/>
        </w:rPr>
        <w:t xml:space="preserve"> et </w:t>
      </w:r>
      <w:proofErr w:type="spellStart"/>
      <w:r w:rsidRPr="00D02EA4">
        <w:rPr>
          <w:rFonts w:ascii="Arial" w:hAnsi="Arial" w:cs="Arial"/>
          <w:i/>
          <w:spacing w:val="0"/>
          <w:kern w:val="28"/>
          <w:sz w:val="21"/>
          <w:szCs w:val="21"/>
        </w:rPr>
        <w:t>executandi</w:t>
      </w:r>
      <w:proofErr w:type="spellEnd"/>
      <w:r w:rsidRPr="00D02EA4">
        <w:rPr>
          <w:rFonts w:ascii="Arial" w:hAnsi="Arial" w:cs="Arial"/>
          <w:spacing w:val="0"/>
          <w:kern w:val="28"/>
          <w:sz w:val="21"/>
          <w:szCs w:val="21"/>
        </w:rPr>
        <w:t xml:space="preserve"> for all purposes under this agreement the following addresses:</w:t>
      </w:r>
    </w:p>
    <w:p w14:paraId="01B5C027" w14:textId="4A2D574D" w:rsidR="00A86268" w:rsidRPr="00985FC1" w:rsidRDefault="00153FAF" w:rsidP="00CF00E5">
      <w:pPr>
        <w:pStyle w:val="Numberin2"/>
        <w:numPr>
          <w:ilvl w:val="2"/>
          <w:numId w:val="19"/>
        </w:numPr>
        <w:spacing w:after="160" w:line="276" w:lineRule="auto"/>
        <w:rPr>
          <w:rFonts w:ascii="Arial" w:hAnsi="Arial" w:cs="Arial"/>
          <w:b/>
          <w:spacing w:val="0"/>
          <w:kern w:val="28"/>
          <w:sz w:val="21"/>
          <w:szCs w:val="21"/>
        </w:rPr>
      </w:pPr>
      <w:bookmarkStart w:id="1" w:name="_Ref79899906"/>
      <w:r w:rsidRPr="00985FC1">
        <w:rPr>
          <w:rFonts w:ascii="Arial" w:hAnsi="Arial" w:cs="Arial"/>
          <w:spacing w:val="0"/>
          <w:kern w:val="28"/>
          <w:sz w:val="21"/>
          <w:szCs w:val="21"/>
        </w:rPr>
        <w:t xml:space="preserve">For </w:t>
      </w:r>
      <w:r w:rsidR="00342490">
        <w:rPr>
          <w:rFonts w:ascii="Arial" w:hAnsi="Arial" w:cs="Arial"/>
          <w:b/>
          <w:spacing w:val="0"/>
          <w:sz w:val="21"/>
          <w:szCs w:val="21"/>
          <w:lang w:val="en-GB"/>
        </w:rPr>
        <w:t>THE COMPANY</w:t>
      </w:r>
    </w:p>
    <w:p w14:paraId="34994414" w14:textId="77777777" w:rsidR="00EE0D5A" w:rsidRPr="00985FC1" w:rsidRDefault="00D02EA4" w:rsidP="00CF00E5">
      <w:pPr>
        <w:pStyle w:val="Numberin3"/>
        <w:numPr>
          <w:ilvl w:val="0"/>
          <w:numId w:val="0"/>
        </w:numPr>
        <w:spacing w:after="160" w:line="276" w:lineRule="auto"/>
        <w:ind w:left="1134"/>
        <w:rPr>
          <w:rFonts w:ascii="Arial" w:hAnsi="Arial" w:cs="Arial"/>
          <w:spacing w:val="0"/>
          <w:kern w:val="28"/>
          <w:sz w:val="21"/>
          <w:szCs w:val="21"/>
        </w:rPr>
      </w:pPr>
      <w:r w:rsidRPr="00985FC1">
        <w:rPr>
          <w:rFonts w:ascii="Arial" w:hAnsi="Arial" w:cs="Arial"/>
          <w:spacing w:val="0"/>
          <w:kern w:val="28"/>
          <w:sz w:val="21"/>
          <w:szCs w:val="21"/>
        </w:rPr>
        <w:lastRenderedPageBreak/>
        <w:t>The Chief Executive Officer</w:t>
      </w:r>
    </w:p>
    <w:p w14:paraId="76D577AD" w14:textId="68C6002F" w:rsidR="00865778" w:rsidRPr="00F751F2" w:rsidRDefault="000A0234" w:rsidP="00F751F2">
      <w:pPr>
        <w:pStyle w:val="Numberin3"/>
        <w:numPr>
          <w:ilvl w:val="0"/>
          <w:numId w:val="0"/>
        </w:numPr>
        <w:spacing w:after="160" w:line="276" w:lineRule="auto"/>
        <w:ind w:left="1134"/>
        <w:jc w:val="left"/>
        <w:rPr>
          <w:rFonts w:ascii="Arial" w:hAnsi="Arial" w:cs="Arial"/>
          <w:spacing w:val="0"/>
          <w:sz w:val="21"/>
          <w:szCs w:val="21"/>
          <w:lang w:val="en-GB"/>
        </w:rPr>
      </w:pPr>
      <w:proofErr w:type="spellStart"/>
      <w:r w:rsidRPr="000A0234">
        <w:rPr>
          <w:rFonts w:ascii="Arial" w:hAnsi="Arial" w:cs="Arial"/>
          <w:spacing w:val="0"/>
          <w:sz w:val="21"/>
          <w:szCs w:val="21"/>
          <w:lang w:val="en-GB"/>
        </w:rPr>
        <w:t>Mocambique</w:t>
      </w:r>
      <w:proofErr w:type="spellEnd"/>
      <w:r w:rsidRPr="000A0234">
        <w:rPr>
          <w:rFonts w:ascii="Arial" w:hAnsi="Arial" w:cs="Arial"/>
          <w:spacing w:val="0"/>
          <w:sz w:val="21"/>
          <w:szCs w:val="21"/>
          <w:lang w:val="en-GB"/>
        </w:rPr>
        <w:t xml:space="preserve">, Maputo </w:t>
      </w:r>
      <w:proofErr w:type="spellStart"/>
      <w:r w:rsidRPr="000A0234">
        <w:rPr>
          <w:rFonts w:ascii="Arial" w:hAnsi="Arial" w:cs="Arial"/>
          <w:spacing w:val="0"/>
          <w:sz w:val="21"/>
          <w:szCs w:val="21"/>
          <w:lang w:val="en-GB"/>
        </w:rPr>
        <w:t>Cidade</w:t>
      </w:r>
      <w:proofErr w:type="spellEnd"/>
      <w:r w:rsidRPr="000A0234">
        <w:rPr>
          <w:rFonts w:ascii="Arial" w:hAnsi="Arial" w:cs="Arial"/>
          <w:spacing w:val="0"/>
          <w:sz w:val="21"/>
          <w:szCs w:val="21"/>
          <w:lang w:val="en-GB"/>
        </w:rPr>
        <w:t>, Distrito Urbano 1, Avenida Julius Nyerere,</w:t>
      </w:r>
      <w:r w:rsidR="00F751F2">
        <w:rPr>
          <w:rFonts w:ascii="Arial" w:hAnsi="Arial" w:cs="Arial"/>
          <w:spacing w:val="0"/>
          <w:sz w:val="21"/>
          <w:szCs w:val="21"/>
          <w:lang w:val="en-GB"/>
        </w:rPr>
        <w:t xml:space="preserve"> </w:t>
      </w:r>
      <w:r w:rsidR="00F751F2">
        <w:rPr>
          <w:rFonts w:ascii="Arial" w:hAnsi="Arial" w:cs="Arial"/>
          <w:spacing w:val="0"/>
          <w:sz w:val="21"/>
          <w:szCs w:val="21"/>
          <w:lang w:val="en-GB"/>
        </w:rPr>
        <w:br/>
      </w:r>
      <w:proofErr w:type="spellStart"/>
      <w:r w:rsidR="00F751F2" w:rsidRPr="00F751F2">
        <w:rPr>
          <w:rFonts w:ascii="Arial" w:hAnsi="Arial" w:cs="Arial"/>
          <w:spacing w:val="0"/>
          <w:sz w:val="21"/>
          <w:szCs w:val="21"/>
          <w:lang w:val="en-GB"/>
        </w:rPr>
        <w:t>Numero</w:t>
      </w:r>
      <w:proofErr w:type="spellEnd"/>
      <w:r w:rsidR="00F751F2" w:rsidRPr="00F751F2">
        <w:rPr>
          <w:rFonts w:ascii="Arial" w:hAnsi="Arial" w:cs="Arial"/>
          <w:spacing w:val="0"/>
          <w:sz w:val="21"/>
          <w:szCs w:val="21"/>
          <w:lang w:val="en-GB"/>
        </w:rPr>
        <w:t xml:space="preserve"> 854, 1 </w:t>
      </w:r>
      <w:proofErr w:type="spellStart"/>
      <w:r w:rsidR="00F751F2" w:rsidRPr="00F751F2">
        <w:rPr>
          <w:rFonts w:ascii="Arial" w:hAnsi="Arial" w:cs="Arial"/>
          <w:spacing w:val="0"/>
          <w:sz w:val="21"/>
          <w:szCs w:val="21"/>
          <w:lang w:val="en-GB"/>
        </w:rPr>
        <w:t>andar</w:t>
      </w:r>
      <w:proofErr w:type="spellEnd"/>
      <w:r w:rsidR="00F751F2" w:rsidRPr="00F751F2">
        <w:rPr>
          <w:rFonts w:ascii="Arial" w:hAnsi="Arial" w:cs="Arial"/>
          <w:spacing w:val="0"/>
          <w:sz w:val="21"/>
          <w:szCs w:val="21"/>
          <w:lang w:val="en-GB"/>
        </w:rPr>
        <w:t>. Porta 1</w:t>
      </w:r>
      <w:r w:rsidR="00865778" w:rsidRPr="00985FC1">
        <w:rPr>
          <w:rFonts w:ascii="Arial" w:hAnsi="Arial" w:cs="Arial"/>
          <w:spacing w:val="0"/>
          <w:kern w:val="28"/>
          <w:sz w:val="21"/>
          <w:szCs w:val="21"/>
        </w:rPr>
        <w:t xml:space="preserve"> </w:t>
      </w:r>
    </w:p>
    <w:p w14:paraId="765D1278" w14:textId="5FF931FC" w:rsidR="005F7148" w:rsidRPr="00985FC1" w:rsidRDefault="00153FAF" w:rsidP="00CF00E5">
      <w:pPr>
        <w:pStyle w:val="Numberin3"/>
        <w:numPr>
          <w:ilvl w:val="2"/>
          <w:numId w:val="19"/>
        </w:numPr>
        <w:spacing w:after="160" w:line="276" w:lineRule="auto"/>
        <w:rPr>
          <w:rStyle w:val="Bold"/>
          <w:rFonts w:ascii="Arial" w:hAnsi="Arial" w:cs="Arial"/>
          <w:b w:val="0"/>
          <w:spacing w:val="0"/>
          <w:sz w:val="21"/>
          <w:szCs w:val="21"/>
        </w:rPr>
      </w:pPr>
      <w:r w:rsidRPr="00985FC1">
        <w:rPr>
          <w:rStyle w:val="Bold"/>
          <w:rFonts w:ascii="Arial" w:hAnsi="Arial" w:cs="Arial"/>
          <w:b w:val="0"/>
          <w:spacing w:val="0"/>
          <w:sz w:val="21"/>
          <w:szCs w:val="21"/>
        </w:rPr>
        <w:t>For</w:t>
      </w:r>
      <w:r w:rsidRPr="00985FC1">
        <w:rPr>
          <w:rStyle w:val="Bold"/>
          <w:rFonts w:ascii="Arial" w:hAnsi="Arial" w:cs="Arial"/>
          <w:spacing w:val="0"/>
          <w:sz w:val="21"/>
          <w:szCs w:val="21"/>
        </w:rPr>
        <w:t xml:space="preserve"> </w:t>
      </w:r>
      <w:r w:rsidR="00034500" w:rsidRPr="00985FC1">
        <w:rPr>
          <w:rStyle w:val="Bold"/>
          <w:rFonts w:ascii="Arial" w:hAnsi="Arial" w:cs="Arial"/>
          <w:b w:val="0"/>
          <w:spacing w:val="0"/>
          <w:sz w:val="21"/>
          <w:szCs w:val="21"/>
        </w:rPr>
        <w:t xml:space="preserve">the </w:t>
      </w:r>
      <w:r w:rsidR="00C23F24">
        <w:rPr>
          <w:rStyle w:val="Bold"/>
          <w:rFonts w:ascii="Arial" w:hAnsi="Arial" w:cs="Arial"/>
          <w:spacing w:val="0"/>
          <w:sz w:val="21"/>
          <w:szCs w:val="21"/>
        </w:rPr>
        <w:t>Counterparty</w:t>
      </w:r>
    </w:p>
    <w:p w14:paraId="6B9A71B7" w14:textId="29E4CBB8" w:rsidR="00412576" w:rsidRPr="00985FC1" w:rsidRDefault="00412576" w:rsidP="00CF00E5">
      <w:pPr>
        <w:pStyle w:val="Numberin3"/>
        <w:numPr>
          <w:ilvl w:val="0"/>
          <w:numId w:val="0"/>
        </w:numPr>
        <w:spacing w:after="160" w:line="276" w:lineRule="auto"/>
        <w:ind w:left="1134"/>
        <w:rPr>
          <w:rFonts w:ascii="Arial" w:hAnsi="Arial" w:cs="Arial"/>
          <w:spacing w:val="0"/>
          <w:sz w:val="21"/>
          <w:szCs w:val="21"/>
        </w:rPr>
      </w:pPr>
      <w:r w:rsidRPr="00985FC1">
        <w:rPr>
          <w:rFonts w:ascii="Arial" w:hAnsi="Arial" w:cs="Arial"/>
          <w:spacing w:val="0"/>
          <w:sz w:val="21"/>
          <w:szCs w:val="21"/>
        </w:rPr>
        <w:t xml:space="preserve">(Name) </w:t>
      </w:r>
      <w:r w:rsidR="006150EF">
        <w:rPr>
          <w:rFonts w:ascii="Arial" w:hAnsi="Arial" w:cs="Arial"/>
          <w:spacing w:val="0"/>
          <w:sz w:val="21"/>
          <w:szCs w:val="21"/>
        </w:rPr>
        <w:t>_______________________________________________</w:t>
      </w:r>
    </w:p>
    <w:p w14:paraId="1F095785" w14:textId="77777777" w:rsidR="005F7148" w:rsidRPr="00985FC1" w:rsidRDefault="00412576" w:rsidP="00CF00E5">
      <w:pPr>
        <w:pStyle w:val="Numberin3"/>
        <w:numPr>
          <w:ilvl w:val="0"/>
          <w:numId w:val="0"/>
        </w:numPr>
        <w:spacing w:after="160" w:line="276" w:lineRule="auto"/>
        <w:ind w:left="1134"/>
        <w:rPr>
          <w:rFonts w:ascii="Arial" w:hAnsi="Arial" w:cs="Arial"/>
          <w:spacing w:val="0"/>
          <w:sz w:val="21"/>
          <w:szCs w:val="21"/>
        </w:rPr>
      </w:pPr>
      <w:r w:rsidRPr="00985FC1">
        <w:rPr>
          <w:rFonts w:ascii="Arial" w:hAnsi="Arial" w:cs="Arial"/>
          <w:spacing w:val="0"/>
          <w:sz w:val="21"/>
          <w:szCs w:val="21"/>
        </w:rPr>
        <w:t xml:space="preserve">(Address) </w:t>
      </w:r>
      <w:r w:rsidR="00865778" w:rsidRPr="00985FC1">
        <w:rPr>
          <w:rFonts w:ascii="Arial" w:hAnsi="Arial" w:cs="Arial"/>
          <w:spacing w:val="0"/>
          <w:sz w:val="21"/>
          <w:szCs w:val="21"/>
        </w:rPr>
        <w:t>___</w:t>
      </w:r>
      <w:r w:rsidR="00CF00E5">
        <w:rPr>
          <w:rFonts w:ascii="Arial" w:hAnsi="Arial" w:cs="Arial"/>
          <w:spacing w:val="0"/>
          <w:sz w:val="21"/>
          <w:szCs w:val="21"/>
        </w:rPr>
        <w:t>_____________________________</w:t>
      </w:r>
      <w:r w:rsidR="00865778" w:rsidRPr="00985FC1">
        <w:rPr>
          <w:rFonts w:ascii="Arial" w:hAnsi="Arial" w:cs="Arial"/>
          <w:spacing w:val="0"/>
          <w:sz w:val="21"/>
          <w:szCs w:val="21"/>
        </w:rPr>
        <w:t>______________</w:t>
      </w:r>
    </w:p>
    <w:p w14:paraId="446F3B4B"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Any notice or communication required or permitted to be given in terms of this Agreement shall be valid and effective only if in writing.</w:t>
      </w:r>
    </w:p>
    <w:p w14:paraId="7A428C00"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Either Party may by notice to the other Party change the physical address chosen as its </w:t>
      </w:r>
      <w:proofErr w:type="spellStart"/>
      <w:r w:rsidRPr="00D02EA4">
        <w:rPr>
          <w:rFonts w:ascii="Arial" w:hAnsi="Arial" w:cs="Arial"/>
          <w:i/>
          <w:spacing w:val="0"/>
          <w:kern w:val="28"/>
          <w:sz w:val="21"/>
          <w:szCs w:val="21"/>
        </w:rPr>
        <w:t>domicilium</w:t>
      </w:r>
      <w:proofErr w:type="spellEnd"/>
      <w:r w:rsidRPr="00D02EA4">
        <w:rPr>
          <w:rFonts w:ascii="Arial" w:hAnsi="Arial" w:cs="Arial"/>
          <w:i/>
          <w:spacing w:val="0"/>
          <w:kern w:val="28"/>
          <w:sz w:val="21"/>
          <w:szCs w:val="21"/>
        </w:rPr>
        <w:t xml:space="preserve"> </w:t>
      </w:r>
      <w:proofErr w:type="spellStart"/>
      <w:r w:rsidRPr="00D02EA4">
        <w:rPr>
          <w:rFonts w:ascii="Arial" w:hAnsi="Arial" w:cs="Arial"/>
          <w:i/>
          <w:spacing w:val="0"/>
          <w:kern w:val="28"/>
          <w:sz w:val="21"/>
          <w:szCs w:val="21"/>
        </w:rPr>
        <w:t>citandi</w:t>
      </w:r>
      <w:proofErr w:type="spellEnd"/>
      <w:r w:rsidRPr="00D02EA4">
        <w:rPr>
          <w:rFonts w:ascii="Arial" w:hAnsi="Arial" w:cs="Arial"/>
          <w:i/>
          <w:spacing w:val="0"/>
          <w:kern w:val="28"/>
          <w:sz w:val="21"/>
          <w:szCs w:val="21"/>
        </w:rPr>
        <w:t xml:space="preserve"> et </w:t>
      </w:r>
      <w:proofErr w:type="spellStart"/>
      <w:r w:rsidRPr="00D02EA4">
        <w:rPr>
          <w:rFonts w:ascii="Arial" w:hAnsi="Arial" w:cs="Arial"/>
          <w:i/>
          <w:spacing w:val="0"/>
          <w:kern w:val="28"/>
          <w:sz w:val="21"/>
          <w:szCs w:val="21"/>
        </w:rPr>
        <w:t>executandi</w:t>
      </w:r>
      <w:proofErr w:type="spellEnd"/>
      <w:r w:rsidRPr="00D02EA4">
        <w:rPr>
          <w:rFonts w:ascii="Arial" w:hAnsi="Arial" w:cs="Arial"/>
          <w:spacing w:val="0"/>
          <w:kern w:val="28"/>
          <w:sz w:val="21"/>
          <w:szCs w:val="21"/>
        </w:rPr>
        <w:t xml:space="preserve"> to another physical address within the Republic of </w:t>
      </w:r>
      <w:r w:rsidR="003405A6">
        <w:rPr>
          <w:rFonts w:ascii="Arial" w:hAnsi="Arial" w:cs="Arial"/>
          <w:spacing w:val="0"/>
          <w:kern w:val="28"/>
          <w:sz w:val="21"/>
          <w:szCs w:val="21"/>
        </w:rPr>
        <w:t xml:space="preserve">South-Africa </w:t>
      </w:r>
      <w:r w:rsidRPr="00D02EA4">
        <w:rPr>
          <w:rFonts w:ascii="Arial" w:hAnsi="Arial" w:cs="Arial"/>
          <w:spacing w:val="0"/>
          <w:kern w:val="28"/>
          <w:sz w:val="21"/>
          <w:szCs w:val="21"/>
        </w:rPr>
        <w:t xml:space="preserve">and such change shall become effective on the </w:t>
      </w:r>
      <w:r w:rsidR="00EE0D5A" w:rsidRPr="00D02EA4">
        <w:rPr>
          <w:rFonts w:ascii="Arial" w:hAnsi="Arial" w:cs="Arial"/>
          <w:spacing w:val="0"/>
          <w:kern w:val="28"/>
          <w:sz w:val="21"/>
          <w:szCs w:val="21"/>
        </w:rPr>
        <w:t>7</w:t>
      </w:r>
      <w:r w:rsidR="00EE0D5A" w:rsidRPr="00D02EA4">
        <w:rPr>
          <w:rFonts w:ascii="Arial" w:hAnsi="Arial" w:cs="Arial"/>
          <w:spacing w:val="0"/>
          <w:kern w:val="28"/>
          <w:sz w:val="21"/>
          <w:szCs w:val="21"/>
          <w:vertAlign w:val="superscript"/>
        </w:rPr>
        <w:t>th</w:t>
      </w:r>
      <w:r w:rsidR="00EE0D5A" w:rsidRPr="00D02EA4">
        <w:rPr>
          <w:rFonts w:ascii="Arial" w:hAnsi="Arial" w:cs="Arial"/>
          <w:spacing w:val="0"/>
          <w:kern w:val="28"/>
          <w:sz w:val="21"/>
          <w:szCs w:val="21"/>
        </w:rPr>
        <w:t xml:space="preserve"> </w:t>
      </w:r>
      <w:r w:rsidRPr="00D02EA4">
        <w:rPr>
          <w:rFonts w:ascii="Arial" w:hAnsi="Arial" w:cs="Arial"/>
          <w:spacing w:val="0"/>
          <w:kern w:val="28"/>
          <w:sz w:val="21"/>
          <w:szCs w:val="21"/>
        </w:rPr>
        <w:t>day from the deemed receipt of the notice by the other Party.</w:t>
      </w:r>
    </w:p>
    <w:p w14:paraId="6601E172"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Any notice to a Party delivered by hand to and </w:t>
      </w:r>
      <w:r w:rsidR="00EE0D5A" w:rsidRPr="00D02EA4">
        <w:rPr>
          <w:rFonts w:ascii="Arial" w:hAnsi="Arial" w:cs="Arial"/>
          <w:spacing w:val="0"/>
          <w:kern w:val="28"/>
          <w:sz w:val="21"/>
          <w:szCs w:val="21"/>
        </w:rPr>
        <w:t>signed</w:t>
      </w:r>
      <w:r w:rsidRPr="00D02EA4">
        <w:rPr>
          <w:rFonts w:ascii="Arial" w:hAnsi="Arial" w:cs="Arial"/>
          <w:spacing w:val="0"/>
          <w:kern w:val="28"/>
          <w:sz w:val="21"/>
          <w:szCs w:val="21"/>
        </w:rPr>
        <w:t xml:space="preserve">-off by a responsible person during ordinary business hours at the physical address stipulated in clause </w:t>
      </w:r>
      <w:r w:rsidR="00CA5B68" w:rsidRPr="00D02EA4">
        <w:rPr>
          <w:rFonts w:ascii="Arial" w:hAnsi="Arial" w:cs="Arial"/>
          <w:spacing w:val="0"/>
          <w:kern w:val="28"/>
          <w:sz w:val="21"/>
          <w:szCs w:val="21"/>
        </w:rPr>
        <w:t>7</w:t>
      </w:r>
      <w:r w:rsidRPr="00D02EA4">
        <w:rPr>
          <w:rFonts w:ascii="Arial" w:hAnsi="Arial" w:cs="Arial"/>
          <w:spacing w:val="0"/>
          <w:kern w:val="28"/>
          <w:sz w:val="21"/>
          <w:szCs w:val="21"/>
        </w:rPr>
        <w:t>.1 shall be deemed to have been received on the day of delivery</w:t>
      </w:r>
      <w:bookmarkEnd w:id="1"/>
      <w:r w:rsidRPr="00D02EA4">
        <w:rPr>
          <w:rFonts w:ascii="Arial" w:hAnsi="Arial" w:cs="Arial"/>
          <w:spacing w:val="0"/>
          <w:kern w:val="28"/>
          <w:sz w:val="21"/>
          <w:szCs w:val="21"/>
        </w:rPr>
        <w:t>.</w:t>
      </w:r>
    </w:p>
    <w:p w14:paraId="7132BF95" w14:textId="77777777" w:rsidR="00A86268" w:rsidRPr="00BF5332"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Notwithstanding anything to the contrary contained herein, a written notice or communication actually received by a Party shall be an adequate written notice or communication to it notwithstanding that it was not sent to or delivered at its chosen </w:t>
      </w:r>
      <w:proofErr w:type="spellStart"/>
      <w:r w:rsidRPr="00D02EA4">
        <w:rPr>
          <w:rFonts w:ascii="Arial" w:hAnsi="Arial" w:cs="Arial"/>
          <w:i/>
          <w:spacing w:val="0"/>
          <w:kern w:val="28"/>
          <w:sz w:val="21"/>
          <w:szCs w:val="21"/>
        </w:rPr>
        <w:t>domicilium</w:t>
      </w:r>
      <w:proofErr w:type="spellEnd"/>
      <w:r w:rsidRPr="00D02EA4">
        <w:rPr>
          <w:rFonts w:ascii="Arial" w:hAnsi="Arial" w:cs="Arial"/>
          <w:i/>
          <w:spacing w:val="0"/>
          <w:kern w:val="28"/>
          <w:sz w:val="21"/>
          <w:szCs w:val="21"/>
        </w:rPr>
        <w:t xml:space="preserve"> </w:t>
      </w:r>
      <w:proofErr w:type="spellStart"/>
      <w:r w:rsidRPr="00D02EA4">
        <w:rPr>
          <w:rFonts w:ascii="Arial" w:hAnsi="Arial" w:cs="Arial"/>
          <w:i/>
          <w:spacing w:val="0"/>
          <w:kern w:val="28"/>
          <w:sz w:val="21"/>
          <w:szCs w:val="21"/>
        </w:rPr>
        <w:t>citandi</w:t>
      </w:r>
      <w:proofErr w:type="spellEnd"/>
      <w:r w:rsidRPr="00D02EA4">
        <w:rPr>
          <w:rFonts w:ascii="Arial" w:hAnsi="Arial" w:cs="Arial"/>
          <w:i/>
          <w:spacing w:val="0"/>
          <w:kern w:val="28"/>
          <w:sz w:val="21"/>
          <w:szCs w:val="21"/>
        </w:rPr>
        <w:t xml:space="preserve"> et </w:t>
      </w:r>
      <w:proofErr w:type="spellStart"/>
      <w:r w:rsidRPr="00D02EA4">
        <w:rPr>
          <w:rFonts w:ascii="Arial" w:hAnsi="Arial" w:cs="Arial"/>
          <w:i/>
          <w:spacing w:val="0"/>
          <w:kern w:val="28"/>
          <w:sz w:val="21"/>
          <w:szCs w:val="21"/>
        </w:rPr>
        <w:t>executandi</w:t>
      </w:r>
      <w:proofErr w:type="spellEnd"/>
      <w:r w:rsidRPr="00D02EA4">
        <w:rPr>
          <w:rFonts w:ascii="Arial" w:hAnsi="Arial" w:cs="Arial"/>
          <w:spacing w:val="0"/>
          <w:kern w:val="28"/>
          <w:sz w:val="21"/>
          <w:szCs w:val="21"/>
        </w:rPr>
        <w:t>.</w:t>
      </w:r>
    </w:p>
    <w:p w14:paraId="42ECA9EB" w14:textId="77777777" w:rsidR="00150D4A" w:rsidRPr="00D02EA4" w:rsidRDefault="00150D4A" w:rsidP="00CF00E5">
      <w:pPr>
        <w:pStyle w:val="Heading1"/>
        <w:keepNext w:val="0"/>
        <w:numPr>
          <w:ilvl w:val="0"/>
          <w:numId w:val="19"/>
        </w:numPr>
        <w:spacing w:before="300" w:after="160" w:line="276" w:lineRule="auto"/>
        <w:rPr>
          <w:rFonts w:cs="Arial"/>
          <w:kern w:val="0"/>
          <w:sz w:val="21"/>
          <w:szCs w:val="21"/>
        </w:rPr>
      </w:pPr>
      <w:r w:rsidRPr="00CF00E5">
        <w:rPr>
          <w:rFonts w:cs="Arial"/>
          <w:sz w:val="21"/>
          <w:szCs w:val="21"/>
        </w:rPr>
        <w:t>GENERAL</w:t>
      </w:r>
    </w:p>
    <w:p w14:paraId="0C3F80B4"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This agreement constitutes the entire agreement between the Parties in respect of the subject matter hereof and neither Party shall be bound by any undertakings, representations, warranties or promises not recorded in this agreement.</w:t>
      </w:r>
    </w:p>
    <w:p w14:paraId="7B39352E"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 xml:space="preserve">Neither Party may </w:t>
      </w:r>
      <w:r w:rsidR="00FC134A" w:rsidRPr="00D02EA4">
        <w:rPr>
          <w:rFonts w:ascii="Arial" w:hAnsi="Arial" w:cs="Arial"/>
          <w:sz w:val="21"/>
          <w:szCs w:val="21"/>
        </w:rPr>
        <w:t xml:space="preserve">cede, </w:t>
      </w:r>
      <w:r w:rsidRPr="00D02EA4">
        <w:rPr>
          <w:rFonts w:ascii="Arial" w:hAnsi="Arial" w:cs="Arial"/>
          <w:sz w:val="21"/>
          <w:szCs w:val="21"/>
        </w:rPr>
        <w:t xml:space="preserve">assign, transfer or attempt to assign or transfer its rights or obligations under this agreement without the prior written consent of the other Party. Any attempt to </w:t>
      </w:r>
      <w:r w:rsidR="00FC134A" w:rsidRPr="00D02EA4">
        <w:rPr>
          <w:rFonts w:ascii="Arial" w:hAnsi="Arial" w:cs="Arial"/>
          <w:sz w:val="21"/>
          <w:szCs w:val="21"/>
        </w:rPr>
        <w:t xml:space="preserve">cede, </w:t>
      </w:r>
      <w:r w:rsidRPr="00D02EA4">
        <w:rPr>
          <w:rFonts w:ascii="Arial" w:hAnsi="Arial" w:cs="Arial"/>
          <w:sz w:val="21"/>
          <w:szCs w:val="21"/>
        </w:rPr>
        <w:t>assign or transfer rights or obligations under this agreement in violation of this clause will be void and of no force and effect.</w:t>
      </w:r>
    </w:p>
    <w:p w14:paraId="5CBA23F7"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Nothing in this agreement shall be construed as a waiver or limitation of the rights of a Party to enforce any common law or statutory right, which it may have in regard to the subject matter of this agreement.</w:t>
      </w:r>
    </w:p>
    <w:p w14:paraId="6C02971D"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 variation or consensual cancellation of this agreement</w:t>
      </w:r>
      <w:r w:rsidR="002B452A">
        <w:rPr>
          <w:rFonts w:ascii="Arial" w:hAnsi="Arial" w:cs="Arial"/>
          <w:sz w:val="21"/>
          <w:szCs w:val="21"/>
        </w:rPr>
        <w:t xml:space="preserve"> (or of this non-variation clause)</w:t>
      </w:r>
      <w:r w:rsidRPr="00D02EA4">
        <w:rPr>
          <w:rFonts w:ascii="Arial" w:hAnsi="Arial" w:cs="Arial"/>
          <w:sz w:val="21"/>
          <w:szCs w:val="21"/>
        </w:rPr>
        <w:t xml:space="preserve"> and no addition to this agreement shall be of any force or effect unless reduced to writing and signed by the Parties or their duly authorised representatives.</w:t>
      </w:r>
    </w:p>
    <w:p w14:paraId="3A6C3251"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 waiver of any of the terms and conditions of this agreement will be binding or effectual for any purpose unless expressed in writing and signed by the Party hereto giving the same, and any such waiver will be effective only in the specific instance and for the purpose given.  No failure or delay on the part of either Party hereto in exercising any right, power or privilege hereunder will operate as a waiver thereof, nor will any single or partial exercise of any right, power or privilege preclude any other or further exercise thereof or the exercise of any other right, power or privilege.</w:t>
      </w:r>
    </w:p>
    <w:p w14:paraId="63D30DCA"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lastRenderedPageBreak/>
        <w:t>Should any of the terms and conditions of this agreement be held to be invalid, unlawful or unenforceable, such terms and conditions will be severable from the remaining terms and conditions, which will continue to be valid and enforceable.  If any term or condition held to be invalid is capable of being amended to render it valid, the Parties agree to negotiate an amendment to remove the cause of such invalidity.</w:t>
      </w:r>
    </w:p>
    <w:p w14:paraId="32C4D959"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The Parties hereby consent and submit</w:t>
      </w:r>
      <w:r w:rsidR="00FC134A" w:rsidRPr="00D02EA4">
        <w:rPr>
          <w:rFonts w:ascii="Arial" w:hAnsi="Arial" w:cs="Arial"/>
          <w:sz w:val="21"/>
          <w:szCs w:val="21"/>
        </w:rPr>
        <w:t>,</w:t>
      </w:r>
      <w:r w:rsidRPr="00D02EA4">
        <w:rPr>
          <w:rFonts w:ascii="Arial" w:hAnsi="Arial" w:cs="Arial"/>
          <w:sz w:val="21"/>
          <w:szCs w:val="21"/>
        </w:rPr>
        <w:t xml:space="preserve"> to the</w:t>
      </w:r>
      <w:r w:rsidR="00FC134A" w:rsidRPr="00D02EA4">
        <w:rPr>
          <w:rFonts w:ascii="Arial" w:hAnsi="Arial" w:cs="Arial"/>
          <w:sz w:val="21"/>
          <w:szCs w:val="21"/>
        </w:rPr>
        <w:t xml:space="preserve"> extent legally permissible, to the</w:t>
      </w:r>
      <w:r w:rsidRPr="00D02EA4">
        <w:rPr>
          <w:rFonts w:ascii="Arial" w:hAnsi="Arial" w:cs="Arial"/>
          <w:sz w:val="21"/>
          <w:szCs w:val="21"/>
        </w:rPr>
        <w:t xml:space="preserve"> non-exclusive jurisdiction of the</w:t>
      </w:r>
      <w:r w:rsidR="00032FA0">
        <w:rPr>
          <w:rFonts w:ascii="Arial" w:hAnsi="Arial" w:cs="Arial"/>
          <w:sz w:val="21"/>
          <w:szCs w:val="21"/>
          <w:lang w:val="en-US"/>
        </w:rPr>
        <w:t xml:space="preserve"> South Gauteng High Court</w:t>
      </w:r>
      <w:r w:rsidRPr="00D02EA4">
        <w:rPr>
          <w:rFonts w:ascii="Arial" w:hAnsi="Arial" w:cs="Arial"/>
          <w:sz w:val="21"/>
          <w:szCs w:val="21"/>
        </w:rPr>
        <w:t>, in any dispute arising from or in connection with this agreement.</w:t>
      </w:r>
    </w:p>
    <w:p w14:paraId="44D2F270"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Notwithstanding termination of this agreement, any clause, which, from the context, contemplates ongoing rights and obligations of the Parties, shall survive such termination and continue to be of full force and effect.</w:t>
      </w:r>
    </w:p>
    <w:p w14:paraId="6BAB9AFC" w14:textId="77777777" w:rsidR="00A86268" w:rsidRPr="00D02EA4" w:rsidRDefault="00A86268"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This agreement may be executed in counterparts and by each Party in a separate counterpart, each of which so executed shall be an original, but all of which shall together constitute one and the same instrument.</w:t>
      </w:r>
    </w:p>
    <w:p w14:paraId="3165AFC2" w14:textId="77777777" w:rsidR="00AD025D" w:rsidRPr="00D02EA4" w:rsidRDefault="00AD025D" w:rsidP="00766476">
      <w:pPr>
        <w:pStyle w:val="BodyText"/>
        <w:spacing w:line="240" w:lineRule="auto"/>
        <w:rPr>
          <w:rFonts w:cs="Arial"/>
          <w:sz w:val="21"/>
          <w:szCs w:val="21"/>
        </w:rPr>
      </w:pPr>
    </w:p>
    <w:p w14:paraId="251462D8" w14:textId="77777777" w:rsidR="00EE0D5A" w:rsidRPr="00D02EA4" w:rsidRDefault="00EE0D5A" w:rsidP="00766476">
      <w:pPr>
        <w:pStyle w:val="BodyText"/>
        <w:spacing w:line="240" w:lineRule="auto"/>
        <w:rPr>
          <w:rFonts w:cs="Arial"/>
          <w:b/>
          <w:sz w:val="21"/>
          <w:szCs w:val="21"/>
        </w:rPr>
      </w:pPr>
      <w:r w:rsidRPr="00D02EA4">
        <w:rPr>
          <w:rFonts w:cs="Arial"/>
          <w:b/>
          <w:sz w:val="21"/>
          <w:szCs w:val="21"/>
        </w:rPr>
        <w:t>EXECUTION</w:t>
      </w:r>
    </w:p>
    <w:p w14:paraId="1A20C93E" w14:textId="2D0A0FEA" w:rsidR="00095279" w:rsidRPr="00D02EA4" w:rsidRDefault="00CF00E5" w:rsidP="00766476">
      <w:pPr>
        <w:pStyle w:val="BodyText"/>
        <w:spacing w:line="240" w:lineRule="auto"/>
        <w:rPr>
          <w:rFonts w:cs="Arial"/>
          <w:sz w:val="21"/>
          <w:szCs w:val="21"/>
        </w:rPr>
      </w:pPr>
      <w:r w:rsidRPr="00D02EA4">
        <w:rPr>
          <w:rFonts w:cs="Arial"/>
          <w:sz w:val="21"/>
          <w:szCs w:val="21"/>
        </w:rPr>
        <w:t>Thus,</w:t>
      </w:r>
      <w:r w:rsidR="00150D4A" w:rsidRPr="00D02EA4">
        <w:rPr>
          <w:rFonts w:cs="Arial"/>
          <w:sz w:val="21"/>
          <w:szCs w:val="21"/>
        </w:rPr>
        <w:t xml:space="preserve"> done and signed at _________________________</w:t>
      </w:r>
      <w:r w:rsidR="0038040B" w:rsidRPr="00D02EA4">
        <w:rPr>
          <w:rFonts w:cs="Arial"/>
          <w:sz w:val="21"/>
          <w:szCs w:val="21"/>
        </w:rPr>
        <w:t xml:space="preserve">__ on the _________ day of </w:t>
      </w:r>
      <w:r w:rsidR="008B18C0" w:rsidRPr="00D02EA4">
        <w:rPr>
          <w:rFonts w:cs="Arial"/>
          <w:sz w:val="21"/>
          <w:szCs w:val="21"/>
        </w:rPr>
        <w:t xml:space="preserve">__________________ </w:t>
      </w:r>
      <w:r w:rsidR="0038040B" w:rsidRPr="00D02EA4">
        <w:rPr>
          <w:rFonts w:cs="Arial"/>
          <w:sz w:val="21"/>
          <w:szCs w:val="21"/>
        </w:rPr>
        <w:t>20</w:t>
      </w:r>
      <w:r w:rsidR="00C95059">
        <w:rPr>
          <w:rFonts w:cs="Arial"/>
          <w:sz w:val="21"/>
          <w:szCs w:val="21"/>
        </w:rPr>
        <w:t>2</w:t>
      </w:r>
      <w:r w:rsidR="006150EF">
        <w:rPr>
          <w:rFonts w:cs="Arial"/>
          <w:sz w:val="21"/>
          <w:szCs w:val="21"/>
        </w:rPr>
        <w:t>5</w:t>
      </w:r>
      <w:r w:rsidR="00150D4A" w:rsidRPr="00D02EA4">
        <w:rPr>
          <w:rFonts w:cs="Arial"/>
          <w:sz w:val="21"/>
          <w:szCs w:val="21"/>
        </w:rPr>
        <w:t>, in the presence of the undersigned witness.</w:t>
      </w:r>
    </w:p>
    <w:p w14:paraId="76D52204" w14:textId="77777777" w:rsidR="00AD025D" w:rsidRDefault="00AD025D" w:rsidP="00766476">
      <w:pPr>
        <w:pStyle w:val="BodyText"/>
        <w:spacing w:line="240" w:lineRule="auto"/>
        <w:rPr>
          <w:rFonts w:cs="Arial"/>
          <w:sz w:val="21"/>
          <w:szCs w:val="21"/>
        </w:rPr>
      </w:pPr>
    </w:p>
    <w:p w14:paraId="6986F321" w14:textId="77777777" w:rsidR="00AD025D" w:rsidRDefault="00AD025D" w:rsidP="00766476">
      <w:pPr>
        <w:pStyle w:val="BodyText"/>
        <w:spacing w:line="240" w:lineRule="auto"/>
        <w:rPr>
          <w:rFonts w:cs="Arial"/>
          <w:sz w:val="21"/>
          <w:szCs w:val="21"/>
        </w:rPr>
      </w:pPr>
    </w:p>
    <w:p w14:paraId="792A269B" w14:textId="77777777" w:rsidR="00150D4A" w:rsidRPr="00D02EA4" w:rsidRDefault="00150D4A" w:rsidP="00766476">
      <w:pPr>
        <w:pStyle w:val="BodyText"/>
        <w:spacing w:line="240" w:lineRule="auto"/>
        <w:rPr>
          <w:rFonts w:cs="Arial"/>
          <w:sz w:val="21"/>
          <w:szCs w:val="21"/>
        </w:rPr>
      </w:pPr>
      <w:r w:rsidRPr="00D02EA4">
        <w:rPr>
          <w:rFonts w:cs="Arial"/>
          <w:sz w:val="21"/>
          <w:szCs w:val="21"/>
        </w:rPr>
        <w:t>As witness:</w:t>
      </w:r>
      <w:r w:rsidRPr="00D02EA4">
        <w:rPr>
          <w:rFonts w:cs="Arial"/>
          <w:sz w:val="21"/>
          <w:szCs w:val="21"/>
        </w:rPr>
        <w:tab/>
      </w:r>
    </w:p>
    <w:p w14:paraId="6117FE8B" w14:textId="77777777" w:rsidR="00EE0D5A" w:rsidRPr="00D02EA4" w:rsidRDefault="00EE0D5A" w:rsidP="00766476">
      <w:pPr>
        <w:tabs>
          <w:tab w:val="left" w:pos="567"/>
          <w:tab w:val="left" w:pos="5103"/>
        </w:tabs>
        <w:ind w:right="57"/>
        <w:rPr>
          <w:rFonts w:ascii="Arial" w:hAnsi="Arial" w:cs="Arial"/>
          <w:sz w:val="21"/>
          <w:szCs w:val="21"/>
        </w:rPr>
      </w:pPr>
    </w:p>
    <w:p w14:paraId="708D0C9C" w14:textId="77777777" w:rsidR="00EE0D5A" w:rsidRPr="00D02EA4" w:rsidRDefault="00EE0D5A" w:rsidP="00766476">
      <w:pPr>
        <w:tabs>
          <w:tab w:val="left" w:pos="567"/>
          <w:tab w:val="left" w:pos="5103"/>
        </w:tabs>
        <w:ind w:right="57"/>
        <w:rPr>
          <w:rFonts w:ascii="Arial" w:hAnsi="Arial" w:cs="Arial"/>
          <w:sz w:val="21"/>
          <w:szCs w:val="21"/>
        </w:rPr>
      </w:pPr>
    </w:p>
    <w:p w14:paraId="6E29AF03" w14:textId="77777777" w:rsidR="00EE0D5A" w:rsidRPr="00D02EA4" w:rsidRDefault="00150D4A" w:rsidP="00766476">
      <w:pPr>
        <w:tabs>
          <w:tab w:val="left" w:pos="567"/>
          <w:tab w:val="left" w:pos="5103"/>
        </w:tabs>
        <w:ind w:right="57"/>
        <w:rPr>
          <w:rFonts w:ascii="Arial" w:hAnsi="Arial" w:cs="Arial"/>
          <w:sz w:val="21"/>
          <w:szCs w:val="21"/>
        </w:rPr>
      </w:pPr>
      <w:r w:rsidRPr="00D02EA4">
        <w:rPr>
          <w:rFonts w:ascii="Arial" w:hAnsi="Arial" w:cs="Arial"/>
          <w:sz w:val="21"/>
          <w:szCs w:val="21"/>
        </w:rPr>
        <w:t>1.</w:t>
      </w:r>
      <w:r w:rsidR="00EE0D5A" w:rsidRPr="00D02EA4">
        <w:rPr>
          <w:rFonts w:ascii="Arial" w:hAnsi="Arial" w:cs="Arial"/>
          <w:sz w:val="21"/>
          <w:szCs w:val="21"/>
        </w:rPr>
        <w:tab/>
      </w:r>
      <w:r w:rsidRPr="00D02EA4">
        <w:rPr>
          <w:rFonts w:ascii="Arial" w:hAnsi="Arial" w:cs="Arial"/>
          <w:sz w:val="21"/>
          <w:szCs w:val="21"/>
        </w:rPr>
        <w:t>________________________</w:t>
      </w:r>
      <w:r w:rsidR="00CA5B68" w:rsidRPr="00D02EA4">
        <w:rPr>
          <w:rFonts w:ascii="Arial" w:hAnsi="Arial" w:cs="Arial"/>
          <w:sz w:val="21"/>
          <w:szCs w:val="21"/>
        </w:rPr>
        <w:tab/>
      </w:r>
      <w:r w:rsidR="00EE0D5A" w:rsidRPr="00D02EA4">
        <w:rPr>
          <w:rFonts w:ascii="Arial" w:hAnsi="Arial" w:cs="Arial"/>
          <w:sz w:val="21"/>
          <w:szCs w:val="21"/>
        </w:rPr>
        <w:t>_________________________</w:t>
      </w:r>
    </w:p>
    <w:p w14:paraId="502BE71F" w14:textId="77777777" w:rsidR="00EE0D5A" w:rsidRPr="00D02EA4" w:rsidRDefault="00EE0D5A" w:rsidP="00766476">
      <w:pPr>
        <w:ind w:left="5103" w:right="57"/>
        <w:rPr>
          <w:rFonts w:ascii="Arial" w:hAnsi="Arial" w:cs="Arial"/>
          <w:b/>
          <w:sz w:val="21"/>
          <w:szCs w:val="21"/>
        </w:rPr>
      </w:pPr>
      <w:r w:rsidRPr="00D02EA4">
        <w:rPr>
          <w:rFonts w:ascii="Arial" w:hAnsi="Arial" w:cs="Arial"/>
          <w:sz w:val="21"/>
          <w:szCs w:val="21"/>
        </w:rPr>
        <w:t xml:space="preserve">Being duly </w:t>
      </w:r>
      <w:proofErr w:type="spellStart"/>
      <w:r w:rsidRPr="00D02EA4">
        <w:rPr>
          <w:rFonts w:ascii="Arial" w:hAnsi="Arial" w:cs="Arial"/>
          <w:sz w:val="21"/>
          <w:szCs w:val="21"/>
        </w:rPr>
        <w:t>authorised</w:t>
      </w:r>
      <w:proofErr w:type="spellEnd"/>
      <w:r w:rsidRPr="00D02EA4">
        <w:rPr>
          <w:rFonts w:ascii="Arial" w:hAnsi="Arial" w:cs="Arial"/>
          <w:sz w:val="21"/>
          <w:szCs w:val="21"/>
        </w:rPr>
        <w:t xml:space="preserve"> thereto</w:t>
      </w:r>
      <w:r w:rsidRPr="00D02EA4">
        <w:rPr>
          <w:rFonts w:ascii="Arial" w:hAnsi="Arial" w:cs="Arial"/>
          <w:b/>
          <w:sz w:val="21"/>
          <w:szCs w:val="21"/>
        </w:rPr>
        <w:t xml:space="preserve"> </w:t>
      </w:r>
    </w:p>
    <w:p w14:paraId="3F4E72CB" w14:textId="77777777" w:rsidR="00CA5B68" w:rsidRPr="00CF00E5" w:rsidRDefault="00CF00E5" w:rsidP="00CF00E5">
      <w:pPr>
        <w:spacing w:before="300"/>
        <w:ind w:left="5103" w:right="57"/>
        <w:rPr>
          <w:rFonts w:ascii="Arial" w:hAnsi="Arial" w:cs="Arial"/>
          <w:sz w:val="21"/>
          <w:szCs w:val="21"/>
        </w:rPr>
      </w:pPr>
      <w:r>
        <w:rPr>
          <w:rFonts w:ascii="Arial" w:hAnsi="Arial" w:cs="Arial"/>
          <w:sz w:val="21"/>
          <w:szCs w:val="21"/>
        </w:rPr>
        <w:t>Name: _______________________</w:t>
      </w:r>
    </w:p>
    <w:p w14:paraId="3F96AA1E" w14:textId="27952C4F" w:rsidR="00CA5B68" w:rsidRPr="00D02EA4" w:rsidRDefault="00342490" w:rsidP="00766476">
      <w:pPr>
        <w:ind w:left="5103" w:right="57"/>
        <w:rPr>
          <w:rFonts w:ascii="Arial" w:hAnsi="Arial" w:cs="Arial"/>
          <w:b/>
          <w:sz w:val="21"/>
          <w:szCs w:val="21"/>
        </w:rPr>
      </w:pPr>
      <w:r>
        <w:rPr>
          <w:rFonts w:ascii="Arial" w:hAnsi="Arial" w:cs="Arial"/>
          <w:b/>
          <w:sz w:val="21"/>
          <w:szCs w:val="21"/>
        </w:rPr>
        <w:t>THE COMPANY</w:t>
      </w:r>
    </w:p>
    <w:p w14:paraId="1209089C" w14:textId="77777777" w:rsidR="00AD025D" w:rsidRDefault="00AD025D" w:rsidP="00766476">
      <w:pPr>
        <w:ind w:right="57"/>
        <w:rPr>
          <w:rFonts w:ascii="Arial" w:hAnsi="Arial" w:cs="Arial"/>
          <w:sz w:val="21"/>
          <w:szCs w:val="21"/>
        </w:rPr>
      </w:pPr>
    </w:p>
    <w:p w14:paraId="7F9BF5A0" w14:textId="77777777" w:rsidR="00032FA0" w:rsidRPr="00D02EA4" w:rsidRDefault="00032FA0" w:rsidP="00766476">
      <w:pPr>
        <w:ind w:right="57"/>
        <w:rPr>
          <w:rFonts w:ascii="Arial" w:hAnsi="Arial" w:cs="Arial"/>
          <w:sz w:val="21"/>
          <w:szCs w:val="21"/>
        </w:rPr>
      </w:pPr>
    </w:p>
    <w:p w14:paraId="1D2AFABB" w14:textId="1139374E" w:rsidR="008B18C0" w:rsidRPr="00D02EA4" w:rsidRDefault="00CF00E5" w:rsidP="00766476">
      <w:pPr>
        <w:pStyle w:val="BodyText"/>
        <w:spacing w:line="240" w:lineRule="auto"/>
        <w:rPr>
          <w:rFonts w:cs="Arial"/>
          <w:sz w:val="21"/>
          <w:szCs w:val="21"/>
        </w:rPr>
      </w:pPr>
      <w:r w:rsidRPr="00D02EA4">
        <w:rPr>
          <w:rFonts w:cs="Arial"/>
          <w:sz w:val="21"/>
          <w:szCs w:val="21"/>
        </w:rPr>
        <w:t>Thus,</w:t>
      </w:r>
      <w:r w:rsidR="008B18C0" w:rsidRPr="00D02EA4">
        <w:rPr>
          <w:rFonts w:cs="Arial"/>
          <w:sz w:val="21"/>
          <w:szCs w:val="21"/>
        </w:rPr>
        <w:t xml:space="preserve"> done and signed </w:t>
      </w:r>
      <w:r w:rsidR="006150EF">
        <w:rPr>
          <w:rFonts w:cs="Arial"/>
          <w:sz w:val="21"/>
          <w:szCs w:val="21"/>
        </w:rPr>
        <w:t xml:space="preserve">at </w:t>
      </w:r>
      <w:r w:rsidR="008B18C0" w:rsidRPr="00D02EA4">
        <w:rPr>
          <w:rFonts w:cs="Arial"/>
          <w:sz w:val="21"/>
          <w:szCs w:val="21"/>
        </w:rPr>
        <w:t>on the _________ day of __________________ 20</w:t>
      </w:r>
      <w:r w:rsidR="00C95059">
        <w:rPr>
          <w:rFonts w:cs="Arial"/>
          <w:sz w:val="21"/>
          <w:szCs w:val="21"/>
        </w:rPr>
        <w:t>2</w:t>
      </w:r>
      <w:r w:rsidR="006150EF">
        <w:rPr>
          <w:rFonts w:cs="Arial"/>
          <w:sz w:val="21"/>
          <w:szCs w:val="21"/>
        </w:rPr>
        <w:t>5</w:t>
      </w:r>
      <w:r w:rsidR="008B18C0" w:rsidRPr="00D02EA4">
        <w:rPr>
          <w:rFonts w:cs="Arial"/>
          <w:sz w:val="21"/>
          <w:szCs w:val="21"/>
        </w:rPr>
        <w:t>, in the presence of the undersigned witness.</w:t>
      </w:r>
    </w:p>
    <w:p w14:paraId="14E1984D" w14:textId="77777777" w:rsidR="00095279" w:rsidRPr="00D02EA4" w:rsidRDefault="00095279" w:rsidP="00766476">
      <w:pPr>
        <w:pStyle w:val="BodyText"/>
        <w:spacing w:line="240" w:lineRule="auto"/>
        <w:rPr>
          <w:rFonts w:cs="Arial"/>
          <w:sz w:val="21"/>
          <w:szCs w:val="21"/>
        </w:rPr>
      </w:pPr>
    </w:p>
    <w:p w14:paraId="2D9C7693" w14:textId="77777777" w:rsidR="00AD025D" w:rsidRDefault="00AD025D" w:rsidP="00032FA0">
      <w:pPr>
        <w:pStyle w:val="BlockText"/>
        <w:ind w:left="0" w:firstLine="0"/>
        <w:rPr>
          <w:rFonts w:cs="Arial"/>
          <w:sz w:val="21"/>
          <w:szCs w:val="21"/>
        </w:rPr>
      </w:pPr>
    </w:p>
    <w:p w14:paraId="667DAC82" w14:textId="77777777" w:rsidR="00AD025D" w:rsidRDefault="00AD025D" w:rsidP="00766476">
      <w:pPr>
        <w:pStyle w:val="BlockText"/>
        <w:rPr>
          <w:rFonts w:cs="Arial"/>
          <w:sz w:val="21"/>
          <w:szCs w:val="21"/>
        </w:rPr>
      </w:pPr>
    </w:p>
    <w:p w14:paraId="7E4FDF86" w14:textId="77777777" w:rsidR="00150D4A" w:rsidRPr="00D02EA4" w:rsidRDefault="00150D4A" w:rsidP="00766476">
      <w:pPr>
        <w:pStyle w:val="BlockText"/>
        <w:rPr>
          <w:rFonts w:cs="Arial"/>
          <w:b/>
          <w:sz w:val="21"/>
          <w:szCs w:val="21"/>
        </w:rPr>
      </w:pPr>
      <w:r w:rsidRPr="00D02EA4">
        <w:rPr>
          <w:rFonts w:cs="Arial"/>
          <w:sz w:val="21"/>
          <w:szCs w:val="21"/>
        </w:rPr>
        <w:t>As witness:</w:t>
      </w:r>
      <w:r w:rsidRPr="00D02EA4">
        <w:rPr>
          <w:rFonts w:cs="Arial"/>
          <w:sz w:val="21"/>
          <w:szCs w:val="21"/>
        </w:rPr>
        <w:tab/>
      </w:r>
    </w:p>
    <w:p w14:paraId="593F11E3" w14:textId="77777777" w:rsidR="00EE0D5A" w:rsidRPr="00D02EA4" w:rsidRDefault="00EE0D5A" w:rsidP="00766476">
      <w:pPr>
        <w:tabs>
          <w:tab w:val="left" w:pos="567"/>
          <w:tab w:val="left" w:pos="5103"/>
        </w:tabs>
        <w:ind w:right="57"/>
        <w:rPr>
          <w:rFonts w:ascii="Arial" w:hAnsi="Arial" w:cs="Arial"/>
          <w:sz w:val="21"/>
          <w:szCs w:val="21"/>
        </w:rPr>
      </w:pPr>
    </w:p>
    <w:p w14:paraId="639E1531" w14:textId="77777777" w:rsidR="00EE0D5A" w:rsidRPr="00D02EA4" w:rsidRDefault="00EE0D5A" w:rsidP="00766476">
      <w:pPr>
        <w:tabs>
          <w:tab w:val="left" w:pos="567"/>
          <w:tab w:val="left" w:pos="5103"/>
        </w:tabs>
        <w:ind w:right="57"/>
        <w:rPr>
          <w:rFonts w:ascii="Arial" w:hAnsi="Arial" w:cs="Arial"/>
          <w:sz w:val="21"/>
          <w:szCs w:val="21"/>
        </w:rPr>
      </w:pPr>
      <w:r w:rsidRPr="00D02EA4">
        <w:rPr>
          <w:rFonts w:ascii="Arial" w:hAnsi="Arial" w:cs="Arial"/>
          <w:sz w:val="21"/>
          <w:szCs w:val="21"/>
        </w:rPr>
        <w:t>1.</w:t>
      </w:r>
      <w:r w:rsidRPr="00D02EA4">
        <w:rPr>
          <w:rFonts w:ascii="Arial" w:hAnsi="Arial" w:cs="Arial"/>
          <w:sz w:val="21"/>
          <w:szCs w:val="21"/>
        </w:rPr>
        <w:tab/>
        <w:t>________________________</w:t>
      </w:r>
      <w:r w:rsidRPr="00D02EA4">
        <w:rPr>
          <w:rFonts w:ascii="Arial" w:hAnsi="Arial" w:cs="Arial"/>
          <w:sz w:val="21"/>
          <w:szCs w:val="21"/>
        </w:rPr>
        <w:tab/>
        <w:t>_________________________</w:t>
      </w:r>
    </w:p>
    <w:p w14:paraId="429FEFF0" w14:textId="77777777" w:rsidR="00EE0D5A" w:rsidRPr="00D02EA4" w:rsidRDefault="00EE0D5A" w:rsidP="00766476">
      <w:pPr>
        <w:ind w:left="5103" w:right="57"/>
        <w:rPr>
          <w:rFonts w:ascii="Arial" w:hAnsi="Arial" w:cs="Arial"/>
          <w:b/>
          <w:sz w:val="21"/>
          <w:szCs w:val="21"/>
        </w:rPr>
      </w:pPr>
      <w:r w:rsidRPr="00D02EA4">
        <w:rPr>
          <w:rFonts w:ascii="Arial" w:hAnsi="Arial" w:cs="Arial"/>
          <w:sz w:val="21"/>
          <w:szCs w:val="21"/>
        </w:rPr>
        <w:t xml:space="preserve">Being duly </w:t>
      </w:r>
      <w:proofErr w:type="spellStart"/>
      <w:r w:rsidRPr="00D02EA4">
        <w:rPr>
          <w:rFonts w:ascii="Arial" w:hAnsi="Arial" w:cs="Arial"/>
          <w:sz w:val="21"/>
          <w:szCs w:val="21"/>
        </w:rPr>
        <w:t>authorised</w:t>
      </w:r>
      <w:proofErr w:type="spellEnd"/>
      <w:r w:rsidRPr="00D02EA4">
        <w:rPr>
          <w:rFonts w:ascii="Arial" w:hAnsi="Arial" w:cs="Arial"/>
          <w:sz w:val="21"/>
          <w:szCs w:val="21"/>
        </w:rPr>
        <w:t xml:space="preserve"> thereto</w:t>
      </w:r>
      <w:r w:rsidRPr="00D02EA4">
        <w:rPr>
          <w:rFonts w:ascii="Arial" w:hAnsi="Arial" w:cs="Arial"/>
          <w:b/>
          <w:sz w:val="21"/>
          <w:szCs w:val="21"/>
        </w:rPr>
        <w:t xml:space="preserve"> </w:t>
      </w:r>
    </w:p>
    <w:p w14:paraId="6DBBBEE3" w14:textId="0AE9DA73" w:rsidR="00150D4A" w:rsidRPr="00CF00E5" w:rsidRDefault="00CF00E5" w:rsidP="006D50D9">
      <w:pPr>
        <w:spacing w:before="300"/>
        <w:ind w:left="5103" w:right="57"/>
        <w:rPr>
          <w:rFonts w:ascii="Arial" w:hAnsi="Arial" w:cs="Arial"/>
          <w:b/>
          <w:sz w:val="21"/>
          <w:szCs w:val="21"/>
        </w:rPr>
      </w:pPr>
      <w:r>
        <w:rPr>
          <w:rFonts w:ascii="Arial" w:hAnsi="Arial" w:cs="Arial"/>
          <w:sz w:val="21"/>
          <w:szCs w:val="21"/>
        </w:rPr>
        <w:t xml:space="preserve">Name: </w:t>
      </w:r>
      <w:r w:rsidR="003B5228">
        <w:rPr>
          <w:rFonts w:ascii="Arial" w:hAnsi="Arial" w:cs="Arial"/>
          <w:sz w:val="21"/>
          <w:szCs w:val="21"/>
        </w:rPr>
        <w:br/>
      </w:r>
      <w:r w:rsidR="00C23F24">
        <w:rPr>
          <w:rFonts w:ascii="Arial" w:hAnsi="Arial" w:cs="Arial"/>
          <w:b/>
          <w:sz w:val="21"/>
          <w:szCs w:val="21"/>
        </w:rPr>
        <w:t>Counterparty</w:t>
      </w:r>
    </w:p>
    <w:sectPr w:rsidR="00150D4A" w:rsidRPr="00CF00E5" w:rsidSect="00414DC7">
      <w:headerReference w:type="default" r:id="rId8"/>
      <w:footerReference w:type="even" r:id="rId9"/>
      <w:footerReference w:type="default" r:id="rId10"/>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FCC1" w14:textId="77777777" w:rsidR="007A3F78" w:rsidRDefault="007A3F78">
      <w:r>
        <w:separator/>
      </w:r>
    </w:p>
  </w:endnote>
  <w:endnote w:type="continuationSeparator" w:id="0">
    <w:p w14:paraId="31CDEC78" w14:textId="77777777" w:rsidR="007A3F78" w:rsidRDefault="007A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AvantGarde Md BT">
    <w:altName w:val="Century Gothic"/>
    <w:charset w:val="00"/>
    <w:family w:val="swiss"/>
    <w:pitch w:val="variable"/>
    <w:sig w:usb0="00000087" w:usb1="00000000" w:usb2="00000000" w:usb3="00000000" w:csb0="0000001B" w:csb1="00000000"/>
  </w:font>
  <w:font w:name="Futura Lt BT">
    <w:altName w:val="Century Gothic"/>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A5A3" w14:textId="77777777" w:rsidR="005C0063" w:rsidRDefault="005408F3">
    <w:pPr>
      <w:pStyle w:val="Footer"/>
      <w:framePr w:wrap="around" w:vAnchor="text" w:hAnchor="margin" w:xAlign="right" w:y="1"/>
      <w:rPr>
        <w:rStyle w:val="PageNumber"/>
      </w:rPr>
    </w:pPr>
    <w:r>
      <w:rPr>
        <w:rStyle w:val="PageNumber"/>
      </w:rPr>
      <w:fldChar w:fldCharType="begin"/>
    </w:r>
    <w:r w:rsidR="005C0063">
      <w:rPr>
        <w:rStyle w:val="PageNumber"/>
      </w:rPr>
      <w:instrText xml:space="preserve">PAGE  </w:instrText>
    </w:r>
    <w:r>
      <w:rPr>
        <w:rStyle w:val="PageNumber"/>
      </w:rPr>
      <w:fldChar w:fldCharType="separate"/>
    </w:r>
    <w:r w:rsidR="00FE05A5">
      <w:rPr>
        <w:rStyle w:val="PageNumber"/>
        <w:noProof/>
      </w:rPr>
      <w:t>7</w:t>
    </w:r>
    <w:r>
      <w:rPr>
        <w:rStyle w:val="PageNumber"/>
      </w:rPr>
      <w:fldChar w:fldCharType="end"/>
    </w:r>
  </w:p>
  <w:p w14:paraId="20031391" w14:textId="77777777" w:rsidR="005C0063" w:rsidRDefault="005C00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751D" w14:textId="77777777" w:rsidR="005C0063" w:rsidRDefault="005C00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1669" w14:textId="77777777" w:rsidR="007A3F78" w:rsidRDefault="007A3F78">
      <w:r>
        <w:separator/>
      </w:r>
    </w:p>
  </w:footnote>
  <w:footnote w:type="continuationSeparator" w:id="0">
    <w:p w14:paraId="631C26A3" w14:textId="77777777" w:rsidR="007A3F78" w:rsidRDefault="007A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64C8" w14:textId="77777777" w:rsidR="005C0063" w:rsidRPr="0012745C" w:rsidRDefault="00000000" w:rsidP="00BB092C">
    <w:pPr>
      <w:pStyle w:val="Footer"/>
      <w:tabs>
        <w:tab w:val="clear" w:pos="8306"/>
      </w:tabs>
      <w:jc w:val="right"/>
      <w:rPr>
        <w:rFonts w:ascii="Arial" w:hAnsi="Arial" w:cs="Arial"/>
        <w:sz w:val="16"/>
        <w:szCs w:val="16"/>
      </w:rPr>
    </w:pPr>
    <w:sdt>
      <w:sdtPr>
        <w:rPr>
          <w:rFonts w:ascii="Arial" w:hAnsi="Arial" w:cs="Arial"/>
          <w:sz w:val="16"/>
          <w:szCs w:val="16"/>
        </w:rPr>
        <w:id w:val="12316233"/>
        <w:docPartObj>
          <w:docPartGallery w:val="Page Numbers (Bottom of Page)"/>
          <w:docPartUnique/>
        </w:docPartObj>
      </w:sdtPr>
      <w:sdtContent>
        <w:sdt>
          <w:sdtPr>
            <w:rPr>
              <w:rFonts w:ascii="Arial" w:hAnsi="Arial" w:cs="Arial"/>
              <w:sz w:val="16"/>
              <w:szCs w:val="16"/>
            </w:rPr>
            <w:id w:val="12316234"/>
            <w:docPartObj>
              <w:docPartGallery w:val="Page Numbers (Top of Page)"/>
              <w:docPartUnique/>
            </w:docPartObj>
          </w:sdtPr>
          <w:sdtContent>
            <w:r w:rsidR="005C0063" w:rsidRPr="0012745C">
              <w:rPr>
                <w:rFonts w:ascii="Arial" w:hAnsi="Arial" w:cs="Arial"/>
                <w:sz w:val="16"/>
                <w:szCs w:val="16"/>
              </w:rPr>
              <w:t xml:space="preserve">Page </w:t>
            </w:r>
            <w:r w:rsidR="005408F3" w:rsidRPr="0012745C">
              <w:rPr>
                <w:rFonts w:ascii="Arial" w:hAnsi="Arial" w:cs="Arial"/>
                <w:sz w:val="16"/>
                <w:szCs w:val="16"/>
              </w:rPr>
              <w:fldChar w:fldCharType="begin"/>
            </w:r>
            <w:r w:rsidR="005C0063" w:rsidRPr="0012745C">
              <w:rPr>
                <w:rFonts w:ascii="Arial" w:hAnsi="Arial" w:cs="Arial"/>
                <w:sz w:val="16"/>
                <w:szCs w:val="16"/>
              </w:rPr>
              <w:instrText xml:space="preserve"> PAGE </w:instrText>
            </w:r>
            <w:r w:rsidR="005408F3" w:rsidRPr="0012745C">
              <w:rPr>
                <w:rFonts w:ascii="Arial" w:hAnsi="Arial" w:cs="Arial"/>
                <w:sz w:val="16"/>
                <w:szCs w:val="16"/>
              </w:rPr>
              <w:fldChar w:fldCharType="separate"/>
            </w:r>
            <w:r w:rsidR="00046C7E">
              <w:rPr>
                <w:rFonts w:ascii="Arial" w:hAnsi="Arial" w:cs="Arial"/>
                <w:noProof/>
                <w:sz w:val="16"/>
                <w:szCs w:val="16"/>
              </w:rPr>
              <w:t>7</w:t>
            </w:r>
            <w:r w:rsidR="005408F3" w:rsidRPr="0012745C">
              <w:rPr>
                <w:rFonts w:ascii="Arial" w:hAnsi="Arial" w:cs="Arial"/>
                <w:sz w:val="16"/>
                <w:szCs w:val="16"/>
              </w:rPr>
              <w:fldChar w:fldCharType="end"/>
            </w:r>
            <w:r w:rsidR="005C0063" w:rsidRPr="0012745C">
              <w:rPr>
                <w:rFonts w:ascii="Arial" w:hAnsi="Arial" w:cs="Arial"/>
                <w:sz w:val="16"/>
                <w:szCs w:val="16"/>
              </w:rPr>
              <w:t xml:space="preserve"> of </w:t>
            </w:r>
            <w:r w:rsidR="005408F3" w:rsidRPr="0012745C">
              <w:rPr>
                <w:rFonts w:ascii="Arial" w:hAnsi="Arial" w:cs="Arial"/>
                <w:sz w:val="16"/>
                <w:szCs w:val="16"/>
              </w:rPr>
              <w:fldChar w:fldCharType="begin"/>
            </w:r>
            <w:r w:rsidR="005C0063" w:rsidRPr="0012745C">
              <w:rPr>
                <w:rFonts w:ascii="Arial" w:hAnsi="Arial" w:cs="Arial"/>
                <w:sz w:val="16"/>
                <w:szCs w:val="16"/>
              </w:rPr>
              <w:instrText xml:space="preserve"> NUMPAGES  </w:instrText>
            </w:r>
            <w:r w:rsidR="005408F3" w:rsidRPr="0012745C">
              <w:rPr>
                <w:rFonts w:ascii="Arial" w:hAnsi="Arial" w:cs="Arial"/>
                <w:sz w:val="16"/>
                <w:szCs w:val="16"/>
              </w:rPr>
              <w:fldChar w:fldCharType="separate"/>
            </w:r>
            <w:r w:rsidR="00046C7E">
              <w:rPr>
                <w:rFonts w:ascii="Arial" w:hAnsi="Arial" w:cs="Arial"/>
                <w:noProof/>
                <w:sz w:val="16"/>
                <w:szCs w:val="16"/>
              </w:rPr>
              <w:t>7</w:t>
            </w:r>
            <w:r w:rsidR="005408F3" w:rsidRPr="0012745C">
              <w:rPr>
                <w:rFonts w:ascii="Arial" w:hAnsi="Arial" w:cs="Arial"/>
                <w:sz w:val="16"/>
                <w:szCs w:val="16"/>
              </w:rPr>
              <w:fldChar w:fldCharType="end"/>
            </w:r>
          </w:sdtContent>
        </w:sdt>
      </w:sdtContent>
    </w:sdt>
  </w:p>
  <w:p w14:paraId="363202D5" w14:textId="77777777" w:rsidR="005C0063" w:rsidRPr="00BB092C" w:rsidRDefault="005C0063">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446"/>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B32F09"/>
    <w:multiLevelType w:val="multilevel"/>
    <w:tmpl w:val="6AB038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3510C"/>
    <w:multiLevelType w:val="multilevel"/>
    <w:tmpl w:val="E5DCB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E04783"/>
    <w:multiLevelType w:val="multilevel"/>
    <w:tmpl w:val="701077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992"/>
        </w:tabs>
        <w:ind w:left="992" w:hanging="992"/>
      </w:pPr>
      <w:rPr>
        <w:b w:val="0"/>
      </w:rPr>
    </w:lvl>
    <w:lvl w:ilvl="3">
      <w:start w:val="1"/>
      <w:numFmt w:val="decimal"/>
      <w:lvlText w:val="%1.%2.%3.%4."/>
      <w:lvlJc w:val="left"/>
      <w:pPr>
        <w:tabs>
          <w:tab w:val="num" w:pos="2155"/>
        </w:tabs>
        <w:ind w:left="2155" w:hanging="2155"/>
      </w:pPr>
    </w:lvl>
    <w:lvl w:ilvl="4">
      <w:start w:val="1"/>
      <w:numFmt w:val="decimal"/>
      <w:lvlText w:val="%1.%2.%3.%4.%5."/>
      <w:lvlJc w:val="left"/>
      <w:pPr>
        <w:tabs>
          <w:tab w:val="num" w:pos="2665"/>
        </w:tabs>
        <w:ind w:left="2665" w:hanging="2665"/>
      </w:pPr>
    </w:lvl>
    <w:lvl w:ilvl="5">
      <w:start w:val="1"/>
      <w:numFmt w:val="decimal"/>
      <w:lvlText w:val="%1.%2.%3.%4.%5.%6."/>
      <w:lvlJc w:val="left"/>
      <w:pPr>
        <w:tabs>
          <w:tab w:val="num" w:pos="3119"/>
        </w:tabs>
        <w:ind w:left="3119" w:hanging="3119"/>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1704E5F"/>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9B34C4"/>
    <w:multiLevelType w:val="multilevel"/>
    <w:tmpl w:val="1E18F4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35F53BDD"/>
    <w:multiLevelType w:val="hybridMultilevel"/>
    <w:tmpl w:val="235CD964"/>
    <w:lvl w:ilvl="0" w:tplc="696243C4">
      <w:start w:val="2"/>
      <w:numFmt w:val="decimal"/>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7" w15:restartNumberingAfterBreak="0">
    <w:nsid w:val="368F52E2"/>
    <w:multiLevelType w:val="multilevel"/>
    <w:tmpl w:val="0250394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362EFE"/>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DEB2393"/>
    <w:multiLevelType w:val="multilevel"/>
    <w:tmpl w:val="69AC814C"/>
    <w:lvl w:ilvl="0">
      <w:start w:val="1"/>
      <w:numFmt w:val="decimal"/>
      <w:pStyle w:val="Numberin1"/>
      <w:isLgl/>
      <w:lvlText w:val="%1."/>
      <w:lvlJc w:val="left"/>
      <w:pPr>
        <w:tabs>
          <w:tab w:val="num" w:pos="720"/>
        </w:tabs>
        <w:ind w:left="720" w:hanging="720"/>
      </w:pPr>
      <w:rPr>
        <w:b w:val="0"/>
        <w:u w:val="none"/>
      </w:rPr>
    </w:lvl>
    <w:lvl w:ilvl="1">
      <w:start w:val="1"/>
      <w:numFmt w:val="decimal"/>
      <w:pStyle w:val="Numberin2"/>
      <w:isLgl/>
      <w:lvlText w:val="%1.%2"/>
      <w:lvlJc w:val="left"/>
      <w:pPr>
        <w:tabs>
          <w:tab w:val="num" w:pos="1656"/>
        </w:tabs>
        <w:ind w:left="1656" w:hanging="936"/>
      </w:pPr>
    </w:lvl>
    <w:lvl w:ilvl="2">
      <w:start w:val="1"/>
      <w:numFmt w:val="decimal"/>
      <w:pStyle w:val="Numberin3"/>
      <w:isLgl/>
      <w:lvlText w:val="%1.%2.%3"/>
      <w:lvlJc w:val="left"/>
      <w:pPr>
        <w:tabs>
          <w:tab w:val="num" w:pos="2736"/>
        </w:tabs>
        <w:ind w:left="2736" w:hanging="1080"/>
      </w:pPr>
      <w:rPr>
        <w:rFonts w:ascii="Arial" w:hAnsi="Arial" w:cs="Arial" w:hint="default"/>
        <w:b w:val="0"/>
        <w:sz w:val="22"/>
        <w:szCs w:val="22"/>
        <w:u w:val="none"/>
      </w:rPr>
    </w:lvl>
    <w:lvl w:ilvl="3">
      <w:start w:val="1"/>
      <w:numFmt w:val="decimal"/>
      <w:pStyle w:val="Numberin4"/>
      <w:isLgl/>
      <w:lvlText w:val="%1.%2.%3.%4"/>
      <w:lvlJc w:val="left"/>
      <w:pPr>
        <w:tabs>
          <w:tab w:val="num" w:pos="3600"/>
        </w:tabs>
        <w:ind w:left="3600" w:hanging="1440"/>
      </w:pPr>
      <w:rPr>
        <w:u w:val="none"/>
      </w:rPr>
    </w:lvl>
    <w:lvl w:ilvl="4">
      <w:start w:val="1"/>
      <w:numFmt w:val="decimal"/>
      <w:pStyle w:val="Numberin5"/>
      <w:isLgl/>
      <w:lvlText w:val="%1.%2.%3.%4.%5"/>
      <w:lvlJc w:val="left"/>
      <w:pPr>
        <w:tabs>
          <w:tab w:val="num" w:pos="4320"/>
        </w:tabs>
        <w:ind w:left="4320" w:hanging="1440"/>
      </w:pPr>
      <w:rPr>
        <w:u w:val="none"/>
      </w:rPr>
    </w:lvl>
    <w:lvl w:ilvl="5">
      <w:start w:val="1"/>
      <w:numFmt w:val="decimal"/>
      <w:pStyle w:val="Numberin6"/>
      <w:isLgl/>
      <w:lvlText w:val="%1.%2.%3.%4.%5.%6"/>
      <w:lvlJc w:val="left"/>
      <w:pPr>
        <w:tabs>
          <w:tab w:val="num" w:pos="5328"/>
        </w:tabs>
        <w:ind w:left="5328" w:hanging="1728"/>
      </w:pPr>
      <w:rPr>
        <w:u w:val="none"/>
      </w:rPr>
    </w:lvl>
    <w:lvl w:ilvl="6">
      <w:start w:val="1"/>
      <w:numFmt w:val="decimal"/>
      <w:pStyle w:val="Numberin7"/>
      <w:isLgl/>
      <w:lvlText w:val="%1.%2.%3.%4.%5.%6.%7"/>
      <w:lvlJc w:val="left"/>
      <w:pPr>
        <w:tabs>
          <w:tab w:val="num" w:pos="6192"/>
        </w:tabs>
        <w:ind w:left="6192" w:hanging="1872"/>
      </w:pPr>
      <w:rPr>
        <w:u w:val="none"/>
      </w:rPr>
    </w:lvl>
    <w:lvl w:ilvl="7">
      <w:start w:val="1"/>
      <w:numFmt w:val="decimal"/>
      <w:pStyle w:val="Numberin8"/>
      <w:isLgl/>
      <w:lvlText w:val="%1.%2.%3.%4.%5.%6.%7.%8"/>
      <w:lvlJc w:val="left"/>
      <w:pPr>
        <w:tabs>
          <w:tab w:val="num" w:pos="7128"/>
        </w:tabs>
        <w:ind w:left="7128" w:hanging="2088"/>
      </w:pPr>
      <w:rPr>
        <w:u w:val="none"/>
      </w:rPr>
    </w:lvl>
    <w:lvl w:ilvl="8">
      <w:start w:val="1"/>
      <w:numFmt w:val="decimal"/>
      <w:pStyle w:val="Numberin9"/>
      <w:isLgl/>
      <w:lvlText w:val="%1.%2.%3.%4.%5.%6.%7.%8.%9"/>
      <w:lvlJc w:val="left"/>
      <w:pPr>
        <w:tabs>
          <w:tab w:val="num" w:pos="8064"/>
        </w:tabs>
        <w:ind w:left="8064" w:hanging="2304"/>
      </w:pPr>
      <w:rPr>
        <w:u w:val="none"/>
      </w:rPr>
    </w:lvl>
  </w:abstractNum>
  <w:abstractNum w:abstractNumId="10" w15:restartNumberingAfterBreak="0">
    <w:nsid w:val="3F88061E"/>
    <w:multiLevelType w:val="multilevel"/>
    <w:tmpl w:val="09D6BA90"/>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trike w:val="0"/>
        <w:sz w:val="22"/>
        <w:szCs w:val="22"/>
      </w:rPr>
    </w:lvl>
    <w:lvl w:ilvl="2">
      <w:start w:val="1"/>
      <w:numFmt w:val="decimal"/>
      <w:lvlText w:val="%1.%2.%3."/>
      <w:lvlJc w:val="left"/>
      <w:pPr>
        <w:tabs>
          <w:tab w:val="num" w:pos="1134"/>
        </w:tabs>
        <w:ind w:left="1134" w:hanging="1134"/>
      </w:pPr>
      <w:rPr>
        <w:rFonts w:ascii="Arial" w:hAnsi="Arial" w:hint="default"/>
        <w:b w:val="0"/>
        <w:i w:val="0"/>
        <w:strike w:val="0"/>
        <w:sz w:val="18"/>
        <w:szCs w:val="20"/>
      </w:rPr>
    </w:lvl>
    <w:lvl w:ilvl="3">
      <w:start w:val="1"/>
      <w:numFmt w:val="decimal"/>
      <w:lvlText w:val="%1.%2.%3.%4."/>
      <w:lvlJc w:val="left"/>
      <w:pPr>
        <w:tabs>
          <w:tab w:val="num" w:pos="1701"/>
        </w:tabs>
        <w:ind w:left="1701" w:hanging="1701"/>
      </w:pPr>
      <w:rPr>
        <w:rFonts w:ascii="Arial" w:hAnsi="Arial" w:hint="default"/>
        <w:b w:val="0"/>
        <w:i w:val="0"/>
        <w:sz w:val="18"/>
        <w:szCs w:val="20"/>
      </w:rPr>
    </w:lvl>
    <w:lvl w:ilvl="4">
      <w:start w:val="1"/>
      <w:numFmt w:val="decimal"/>
      <w:lvlText w:val="%1.%2.%3.%4.%5."/>
      <w:lvlJc w:val="left"/>
      <w:pPr>
        <w:tabs>
          <w:tab w:val="num" w:pos="2552"/>
        </w:tabs>
        <w:ind w:left="2552" w:hanging="2552"/>
      </w:pPr>
      <w:rPr>
        <w:rFonts w:ascii="Arial" w:hAnsi="Arial" w:hint="default"/>
        <w:b w:val="0"/>
        <w:i w:val="0"/>
        <w:sz w:val="18"/>
        <w:szCs w:val="20"/>
      </w:rPr>
    </w:lvl>
    <w:lvl w:ilvl="5">
      <w:start w:val="1"/>
      <w:numFmt w:val="decimal"/>
      <w:lvlText w:val="%1.%2.%3.%4.%5.%6."/>
      <w:lvlJc w:val="left"/>
      <w:pPr>
        <w:tabs>
          <w:tab w:val="num" w:pos="3119"/>
        </w:tabs>
        <w:ind w:left="3119" w:hanging="3119"/>
      </w:pPr>
      <w:rPr>
        <w:rFonts w:ascii="Arial" w:hAnsi="Arial" w:hint="default"/>
        <w:b w:val="0"/>
        <w:i w:val="0"/>
        <w:sz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FB401A"/>
    <w:multiLevelType w:val="multilevel"/>
    <w:tmpl w:val="E258FB1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7"/>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EC1660"/>
    <w:multiLevelType w:val="multilevel"/>
    <w:tmpl w:val="34AE6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EB0F99"/>
    <w:multiLevelType w:val="hybridMultilevel"/>
    <w:tmpl w:val="3844DF6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538B3404"/>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5F02CE8"/>
    <w:multiLevelType w:val="multilevel"/>
    <w:tmpl w:val="F708910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28084A"/>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0A151E2"/>
    <w:multiLevelType w:val="multilevel"/>
    <w:tmpl w:val="C96A7C8A"/>
    <w:lvl w:ilvl="0">
      <w:start w:val="1"/>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3"/>
      <w:numFmt w:val="decimal"/>
      <w:lvlText w:val="%1.%2.%3"/>
      <w:lvlJc w:val="left"/>
      <w:pPr>
        <w:ind w:left="1854" w:hanging="720"/>
      </w:pPr>
      <w:rPr>
        <w:rFonts w:hint="default"/>
      </w:rPr>
    </w:lvl>
    <w:lvl w:ilvl="3">
      <w:start w:val="6"/>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35B6537"/>
    <w:multiLevelType w:val="multilevel"/>
    <w:tmpl w:val="19727DE8"/>
    <w:lvl w:ilvl="0">
      <w:start w:val="8"/>
      <w:numFmt w:val="decimal"/>
      <w:lvlText w:val="%1."/>
      <w:lvlJc w:val="left"/>
      <w:pPr>
        <w:tabs>
          <w:tab w:val="num" w:pos="360"/>
        </w:tabs>
        <w:ind w:left="360" w:hanging="360"/>
      </w:pPr>
      <w:rPr>
        <w:rFonts w:hint="default"/>
        <w:b/>
        <w:u w:val="single"/>
      </w:rPr>
    </w:lvl>
    <w:lvl w:ilvl="1">
      <w:start w:val="1"/>
      <w:numFmt w:val="decimal"/>
      <w:lvlText w:val="%1.%2."/>
      <w:lvlJc w:val="left"/>
      <w:pPr>
        <w:tabs>
          <w:tab w:val="num" w:pos="709"/>
        </w:tabs>
        <w:ind w:left="709" w:hanging="709"/>
      </w:pPr>
    </w:lvl>
    <w:lvl w:ilvl="2">
      <w:start w:val="1"/>
      <w:numFmt w:val="decimal"/>
      <w:lvlText w:val="%1.%2.%3."/>
      <w:lvlJc w:val="left"/>
      <w:pPr>
        <w:tabs>
          <w:tab w:val="num" w:pos="992"/>
        </w:tabs>
        <w:ind w:left="992" w:hanging="992"/>
      </w:pPr>
    </w:lvl>
    <w:lvl w:ilvl="3">
      <w:start w:val="1"/>
      <w:numFmt w:val="decimal"/>
      <w:lvlText w:val="%1.%2.%3.%4."/>
      <w:lvlJc w:val="left"/>
      <w:pPr>
        <w:tabs>
          <w:tab w:val="num" w:pos="2155"/>
        </w:tabs>
        <w:ind w:left="2155" w:hanging="2155"/>
      </w:pPr>
    </w:lvl>
    <w:lvl w:ilvl="4">
      <w:start w:val="1"/>
      <w:numFmt w:val="decimal"/>
      <w:lvlText w:val="%1.%2.%3.%4.%5."/>
      <w:lvlJc w:val="left"/>
      <w:pPr>
        <w:tabs>
          <w:tab w:val="num" w:pos="2665"/>
        </w:tabs>
        <w:ind w:left="2665" w:hanging="2665"/>
      </w:pPr>
    </w:lvl>
    <w:lvl w:ilvl="5">
      <w:start w:val="1"/>
      <w:numFmt w:val="decimal"/>
      <w:lvlText w:val="%1.%2.%3.%4.%5.%6."/>
      <w:lvlJc w:val="left"/>
      <w:pPr>
        <w:tabs>
          <w:tab w:val="num" w:pos="3119"/>
        </w:tabs>
        <w:ind w:left="3119" w:hanging="3119"/>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CF8458F"/>
    <w:multiLevelType w:val="multilevel"/>
    <w:tmpl w:val="108E66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992"/>
        </w:tabs>
        <w:ind w:left="992" w:hanging="992"/>
      </w:pPr>
    </w:lvl>
    <w:lvl w:ilvl="3">
      <w:start w:val="1"/>
      <w:numFmt w:val="decimal"/>
      <w:lvlText w:val="%1.%2.%3.%4."/>
      <w:lvlJc w:val="left"/>
      <w:pPr>
        <w:tabs>
          <w:tab w:val="num" w:pos="2155"/>
        </w:tabs>
        <w:ind w:left="2155" w:hanging="2155"/>
      </w:pPr>
    </w:lvl>
    <w:lvl w:ilvl="4">
      <w:start w:val="1"/>
      <w:numFmt w:val="decimal"/>
      <w:lvlText w:val="%1.%2.%3.%4.%5."/>
      <w:lvlJc w:val="left"/>
      <w:pPr>
        <w:tabs>
          <w:tab w:val="num" w:pos="2665"/>
        </w:tabs>
        <w:ind w:left="2665" w:hanging="2665"/>
      </w:pPr>
    </w:lvl>
    <w:lvl w:ilvl="5">
      <w:start w:val="1"/>
      <w:numFmt w:val="decimal"/>
      <w:lvlText w:val="%1.%2.%3.%4.%5.%6."/>
      <w:lvlJc w:val="left"/>
      <w:pPr>
        <w:tabs>
          <w:tab w:val="num" w:pos="3119"/>
        </w:tabs>
        <w:ind w:left="3119" w:hanging="3119"/>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D077F42"/>
    <w:multiLevelType w:val="multilevel"/>
    <w:tmpl w:val="9CEED53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35243533">
    <w:abstractNumId w:val="8"/>
  </w:num>
  <w:num w:numId="2" w16cid:durableId="2109692634">
    <w:abstractNumId w:val="14"/>
  </w:num>
  <w:num w:numId="3" w16cid:durableId="1200313355">
    <w:abstractNumId w:val="12"/>
  </w:num>
  <w:num w:numId="4" w16cid:durableId="1960602195">
    <w:abstractNumId w:val="1"/>
  </w:num>
  <w:num w:numId="5" w16cid:durableId="682824751">
    <w:abstractNumId w:val="19"/>
  </w:num>
  <w:num w:numId="6" w16cid:durableId="538201368">
    <w:abstractNumId w:val="18"/>
  </w:num>
  <w:num w:numId="7" w16cid:durableId="727342534">
    <w:abstractNumId w:val="20"/>
  </w:num>
  <w:num w:numId="8" w16cid:durableId="59137625">
    <w:abstractNumId w:val="3"/>
  </w:num>
  <w:num w:numId="9" w16cid:durableId="208304178">
    <w:abstractNumId w:val="15"/>
  </w:num>
  <w:num w:numId="10" w16cid:durableId="435290279">
    <w:abstractNumId w:val="9"/>
  </w:num>
  <w:num w:numId="11" w16cid:durableId="263340017">
    <w:abstractNumId w:val="5"/>
  </w:num>
  <w:num w:numId="12" w16cid:durableId="1175076890">
    <w:abstractNumId w:val="2"/>
  </w:num>
  <w:num w:numId="13" w16cid:durableId="791750949">
    <w:abstractNumId w:val="7"/>
  </w:num>
  <w:num w:numId="14" w16cid:durableId="260572107">
    <w:abstractNumId w:val="17"/>
  </w:num>
  <w:num w:numId="15" w16cid:durableId="124200843">
    <w:abstractNumId w:val="11"/>
  </w:num>
  <w:num w:numId="16" w16cid:durableId="446390164">
    <w:abstractNumId w:val="10"/>
  </w:num>
  <w:num w:numId="17" w16cid:durableId="1697194916">
    <w:abstractNumId w:val="16"/>
  </w:num>
  <w:num w:numId="18" w16cid:durableId="279536858">
    <w:abstractNumId w:val="4"/>
  </w:num>
  <w:num w:numId="19" w16cid:durableId="344409462">
    <w:abstractNumId w:val="0"/>
  </w:num>
  <w:num w:numId="20" w16cid:durableId="163975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6232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DB"/>
    <w:rsid w:val="000204BC"/>
    <w:rsid w:val="00032FA0"/>
    <w:rsid w:val="00034500"/>
    <w:rsid w:val="0004345F"/>
    <w:rsid w:val="00046AB8"/>
    <w:rsid w:val="00046C7E"/>
    <w:rsid w:val="00052921"/>
    <w:rsid w:val="00053F94"/>
    <w:rsid w:val="00064E62"/>
    <w:rsid w:val="00076CC0"/>
    <w:rsid w:val="00095279"/>
    <w:rsid w:val="000A0234"/>
    <w:rsid w:val="000A7716"/>
    <w:rsid w:val="000B2104"/>
    <w:rsid w:val="000B4B05"/>
    <w:rsid w:val="000D311A"/>
    <w:rsid w:val="000F2473"/>
    <w:rsid w:val="000F3B53"/>
    <w:rsid w:val="000F5575"/>
    <w:rsid w:val="001029A4"/>
    <w:rsid w:val="001100E3"/>
    <w:rsid w:val="0012745C"/>
    <w:rsid w:val="0014640C"/>
    <w:rsid w:val="0015094F"/>
    <w:rsid w:val="00150D4A"/>
    <w:rsid w:val="00153FAF"/>
    <w:rsid w:val="00160224"/>
    <w:rsid w:val="00171195"/>
    <w:rsid w:val="00174ECE"/>
    <w:rsid w:val="001A251C"/>
    <w:rsid w:val="001C2278"/>
    <w:rsid w:val="001D5C9F"/>
    <w:rsid w:val="001E3577"/>
    <w:rsid w:val="00204586"/>
    <w:rsid w:val="00223A3C"/>
    <w:rsid w:val="0023463B"/>
    <w:rsid w:val="00292813"/>
    <w:rsid w:val="002A6F2B"/>
    <w:rsid w:val="002A7D7E"/>
    <w:rsid w:val="002B30F4"/>
    <w:rsid w:val="002B452A"/>
    <w:rsid w:val="002C0589"/>
    <w:rsid w:val="002D34B9"/>
    <w:rsid w:val="002D6C97"/>
    <w:rsid w:val="003155FC"/>
    <w:rsid w:val="00315694"/>
    <w:rsid w:val="003238ED"/>
    <w:rsid w:val="00335672"/>
    <w:rsid w:val="003405A6"/>
    <w:rsid w:val="00342490"/>
    <w:rsid w:val="00357017"/>
    <w:rsid w:val="0036179A"/>
    <w:rsid w:val="00372E93"/>
    <w:rsid w:val="00375D75"/>
    <w:rsid w:val="0038040B"/>
    <w:rsid w:val="00394CC3"/>
    <w:rsid w:val="00395E39"/>
    <w:rsid w:val="003A6CD3"/>
    <w:rsid w:val="003B5228"/>
    <w:rsid w:val="003D305C"/>
    <w:rsid w:val="003E3B9C"/>
    <w:rsid w:val="003E660D"/>
    <w:rsid w:val="00400109"/>
    <w:rsid w:val="00412576"/>
    <w:rsid w:val="00414DC7"/>
    <w:rsid w:val="004150CF"/>
    <w:rsid w:val="00423775"/>
    <w:rsid w:val="004262FD"/>
    <w:rsid w:val="00426402"/>
    <w:rsid w:val="00427B4D"/>
    <w:rsid w:val="00440082"/>
    <w:rsid w:val="00440151"/>
    <w:rsid w:val="00467095"/>
    <w:rsid w:val="00475D77"/>
    <w:rsid w:val="00490334"/>
    <w:rsid w:val="00495EDB"/>
    <w:rsid w:val="004A3138"/>
    <w:rsid w:val="004B2506"/>
    <w:rsid w:val="004C0AD3"/>
    <w:rsid w:val="004D2C3B"/>
    <w:rsid w:val="005408F3"/>
    <w:rsid w:val="00582FA9"/>
    <w:rsid w:val="00585019"/>
    <w:rsid w:val="005C0063"/>
    <w:rsid w:val="005C3DA2"/>
    <w:rsid w:val="005E555C"/>
    <w:rsid w:val="005F1C0D"/>
    <w:rsid w:val="005F60A3"/>
    <w:rsid w:val="005F7148"/>
    <w:rsid w:val="006150EF"/>
    <w:rsid w:val="0062737A"/>
    <w:rsid w:val="00662CA1"/>
    <w:rsid w:val="0066516A"/>
    <w:rsid w:val="00666982"/>
    <w:rsid w:val="00673A1B"/>
    <w:rsid w:val="00674EA7"/>
    <w:rsid w:val="00676DE1"/>
    <w:rsid w:val="00685F85"/>
    <w:rsid w:val="00687BC3"/>
    <w:rsid w:val="006C1791"/>
    <w:rsid w:val="006C631D"/>
    <w:rsid w:val="006D50D9"/>
    <w:rsid w:val="006E2175"/>
    <w:rsid w:val="0070735D"/>
    <w:rsid w:val="00720CE9"/>
    <w:rsid w:val="00725C3B"/>
    <w:rsid w:val="0073262E"/>
    <w:rsid w:val="00747008"/>
    <w:rsid w:val="0075230E"/>
    <w:rsid w:val="007578BE"/>
    <w:rsid w:val="00766476"/>
    <w:rsid w:val="007719FD"/>
    <w:rsid w:val="007778BA"/>
    <w:rsid w:val="007823ED"/>
    <w:rsid w:val="00786349"/>
    <w:rsid w:val="00792440"/>
    <w:rsid w:val="00792F4C"/>
    <w:rsid w:val="007A3F78"/>
    <w:rsid w:val="007A45AD"/>
    <w:rsid w:val="007A65CB"/>
    <w:rsid w:val="007C7728"/>
    <w:rsid w:val="007E3F78"/>
    <w:rsid w:val="008126D0"/>
    <w:rsid w:val="00813424"/>
    <w:rsid w:val="008237FD"/>
    <w:rsid w:val="00832802"/>
    <w:rsid w:val="00842B00"/>
    <w:rsid w:val="00864072"/>
    <w:rsid w:val="00865778"/>
    <w:rsid w:val="00884E91"/>
    <w:rsid w:val="008A1E1B"/>
    <w:rsid w:val="008A4F72"/>
    <w:rsid w:val="008B18C0"/>
    <w:rsid w:val="008C1AB7"/>
    <w:rsid w:val="008D51C7"/>
    <w:rsid w:val="008E7A5B"/>
    <w:rsid w:val="008F1A3C"/>
    <w:rsid w:val="008F6A55"/>
    <w:rsid w:val="008F7B2C"/>
    <w:rsid w:val="00941F6B"/>
    <w:rsid w:val="0094462C"/>
    <w:rsid w:val="009474ED"/>
    <w:rsid w:val="00953DE5"/>
    <w:rsid w:val="00955DF9"/>
    <w:rsid w:val="009604A2"/>
    <w:rsid w:val="009613FC"/>
    <w:rsid w:val="009709D0"/>
    <w:rsid w:val="009804BC"/>
    <w:rsid w:val="0098403E"/>
    <w:rsid w:val="00985FC1"/>
    <w:rsid w:val="009A247E"/>
    <w:rsid w:val="009A255A"/>
    <w:rsid w:val="009A2922"/>
    <w:rsid w:val="009B4621"/>
    <w:rsid w:val="00A154DF"/>
    <w:rsid w:val="00A221CF"/>
    <w:rsid w:val="00A2549C"/>
    <w:rsid w:val="00A443E9"/>
    <w:rsid w:val="00A51FEE"/>
    <w:rsid w:val="00A5237F"/>
    <w:rsid w:val="00A722A3"/>
    <w:rsid w:val="00A86268"/>
    <w:rsid w:val="00A87964"/>
    <w:rsid w:val="00AA1578"/>
    <w:rsid w:val="00AD025D"/>
    <w:rsid w:val="00AD71C8"/>
    <w:rsid w:val="00AF3CA8"/>
    <w:rsid w:val="00B102D8"/>
    <w:rsid w:val="00B13939"/>
    <w:rsid w:val="00B14DA9"/>
    <w:rsid w:val="00B30CAB"/>
    <w:rsid w:val="00B437F1"/>
    <w:rsid w:val="00B5490E"/>
    <w:rsid w:val="00B65BF8"/>
    <w:rsid w:val="00B85758"/>
    <w:rsid w:val="00BA2AFE"/>
    <w:rsid w:val="00BA6F38"/>
    <w:rsid w:val="00BB092C"/>
    <w:rsid w:val="00BB4436"/>
    <w:rsid w:val="00BF5332"/>
    <w:rsid w:val="00BF5552"/>
    <w:rsid w:val="00C07B03"/>
    <w:rsid w:val="00C21EA0"/>
    <w:rsid w:val="00C23F24"/>
    <w:rsid w:val="00C24608"/>
    <w:rsid w:val="00C43C90"/>
    <w:rsid w:val="00C52942"/>
    <w:rsid w:val="00C536B5"/>
    <w:rsid w:val="00C55206"/>
    <w:rsid w:val="00C61B6B"/>
    <w:rsid w:val="00C67FA4"/>
    <w:rsid w:val="00C759E9"/>
    <w:rsid w:val="00C839E7"/>
    <w:rsid w:val="00C9153D"/>
    <w:rsid w:val="00C93E45"/>
    <w:rsid w:val="00C95059"/>
    <w:rsid w:val="00CA31A9"/>
    <w:rsid w:val="00CA5B68"/>
    <w:rsid w:val="00CA6DF9"/>
    <w:rsid w:val="00CA79FC"/>
    <w:rsid w:val="00CC0601"/>
    <w:rsid w:val="00CC5FDC"/>
    <w:rsid w:val="00CD634D"/>
    <w:rsid w:val="00CE4FF0"/>
    <w:rsid w:val="00CE5E01"/>
    <w:rsid w:val="00CE66A3"/>
    <w:rsid w:val="00CF00E5"/>
    <w:rsid w:val="00CF2084"/>
    <w:rsid w:val="00D02EA4"/>
    <w:rsid w:val="00D21C3F"/>
    <w:rsid w:val="00D23710"/>
    <w:rsid w:val="00D6746C"/>
    <w:rsid w:val="00D863A9"/>
    <w:rsid w:val="00D90342"/>
    <w:rsid w:val="00D94AD9"/>
    <w:rsid w:val="00DA00D3"/>
    <w:rsid w:val="00DB2F9F"/>
    <w:rsid w:val="00DD11B0"/>
    <w:rsid w:val="00DE7D52"/>
    <w:rsid w:val="00DF0724"/>
    <w:rsid w:val="00E05923"/>
    <w:rsid w:val="00E0641C"/>
    <w:rsid w:val="00E47C9E"/>
    <w:rsid w:val="00E668CE"/>
    <w:rsid w:val="00E8473A"/>
    <w:rsid w:val="00E93F54"/>
    <w:rsid w:val="00E95F4D"/>
    <w:rsid w:val="00E9729B"/>
    <w:rsid w:val="00EB4675"/>
    <w:rsid w:val="00EC6BBC"/>
    <w:rsid w:val="00ED08EE"/>
    <w:rsid w:val="00EE0D5A"/>
    <w:rsid w:val="00EF3D7C"/>
    <w:rsid w:val="00F319DD"/>
    <w:rsid w:val="00F34FC5"/>
    <w:rsid w:val="00F35391"/>
    <w:rsid w:val="00F37B8C"/>
    <w:rsid w:val="00F5531E"/>
    <w:rsid w:val="00F64A76"/>
    <w:rsid w:val="00F751F2"/>
    <w:rsid w:val="00FB0166"/>
    <w:rsid w:val="00FC134A"/>
    <w:rsid w:val="00FD7DA1"/>
    <w:rsid w:val="00FE05A5"/>
    <w:rsid w:val="00FF01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B5665"/>
  <w15:docId w15:val="{969A9914-C627-451A-86F2-E3B9F7FC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E39"/>
    <w:rPr>
      <w:lang w:val="en-US" w:eastAsia="en-US"/>
    </w:rPr>
  </w:style>
  <w:style w:type="paragraph" w:styleId="Heading1">
    <w:name w:val="heading 1"/>
    <w:basedOn w:val="Normal"/>
    <w:next w:val="Normal"/>
    <w:qFormat/>
    <w:rsid w:val="00395E39"/>
    <w:pPr>
      <w:keepNext/>
      <w:spacing w:before="240" w:after="60"/>
      <w:outlineLvl w:val="0"/>
    </w:pPr>
    <w:rPr>
      <w:rFonts w:ascii="Arial" w:hAnsi="Arial"/>
      <w:b/>
      <w:kern w:val="28"/>
      <w:sz w:val="28"/>
    </w:rPr>
  </w:style>
  <w:style w:type="paragraph" w:styleId="Heading2">
    <w:name w:val="heading 2"/>
    <w:basedOn w:val="Normal"/>
    <w:next w:val="Normal"/>
    <w:qFormat/>
    <w:rsid w:val="00395E39"/>
    <w:pPr>
      <w:keepNext/>
      <w:spacing w:before="240" w:after="60"/>
      <w:outlineLvl w:val="1"/>
    </w:pPr>
    <w:rPr>
      <w:rFonts w:ascii="Arial" w:hAnsi="Arial"/>
      <w:b/>
      <w:i/>
      <w:sz w:val="24"/>
    </w:rPr>
  </w:style>
  <w:style w:type="paragraph" w:styleId="Heading3">
    <w:name w:val="heading 3"/>
    <w:basedOn w:val="Normal"/>
    <w:next w:val="Normal"/>
    <w:qFormat/>
    <w:rsid w:val="00395E39"/>
    <w:pPr>
      <w:keepNext/>
      <w:keepLines/>
      <w:widowControl w:val="0"/>
      <w:jc w:val="both"/>
      <w:outlineLvl w:val="2"/>
    </w:pPr>
    <w:rPr>
      <w:rFonts w:ascii="Tahoma" w:hAnsi="Tahoma"/>
      <w:b/>
    </w:rPr>
  </w:style>
  <w:style w:type="paragraph" w:styleId="Heading4">
    <w:name w:val="heading 4"/>
    <w:basedOn w:val="Normal"/>
    <w:next w:val="Normal"/>
    <w:qFormat/>
    <w:rsid w:val="00395E3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80" w:line="360" w:lineRule="auto"/>
      <w:jc w:val="center"/>
      <w:outlineLvl w:val="3"/>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Heading1"/>
    <w:next w:val="Normal"/>
    <w:rsid w:val="00395E39"/>
    <w:pPr>
      <w:keepLines/>
      <w:spacing w:before="0" w:after="0" w:line="288" w:lineRule="auto"/>
      <w:jc w:val="both"/>
    </w:pPr>
    <w:rPr>
      <w:rFonts w:ascii="Tahoma" w:hAnsi="Tahoma"/>
      <w:caps/>
      <w:sz w:val="20"/>
      <w:lang w:val="en-ZA"/>
    </w:rPr>
  </w:style>
  <w:style w:type="paragraph" w:customStyle="1" w:styleId="Level2">
    <w:name w:val="Level2"/>
    <w:basedOn w:val="Level1"/>
    <w:rsid w:val="00395E39"/>
    <w:pPr>
      <w:keepNext w:val="0"/>
      <w:keepLines w:val="0"/>
      <w:outlineLvl w:val="1"/>
    </w:pPr>
    <w:rPr>
      <w:b w:val="0"/>
      <w:caps w:val="0"/>
    </w:rPr>
  </w:style>
  <w:style w:type="paragraph" w:styleId="BodyTextIndent2">
    <w:name w:val="Body Text Indent 2"/>
    <w:basedOn w:val="Normal"/>
    <w:rsid w:val="00395E39"/>
    <w:pPr>
      <w:widowControl w:val="0"/>
      <w:ind w:left="426"/>
      <w:jc w:val="both"/>
    </w:pPr>
    <w:rPr>
      <w:rFonts w:ascii="Tahoma" w:hAnsi="Tahoma"/>
    </w:rPr>
  </w:style>
  <w:style w:type="paragraph" w:styleId="BodyTextIndent">
    <w:name w:val="Body Text Indent"/>
    <w:basedOn w:val="Normal"/>
    <w:rsid w:val="00395E39"/>
    <w:pPr>
      <w:spacing w:after="240" w:line="288" w:lineRule="auto"/>
      <w:ind w:left="907" w:hanging="56"/>
      <w:jc w:val="both"/>
    </w:pPr>
    <w:rPr>
      <w:rFonts w:ascii="Arial" w:hAnsi="Arial"/>
      <w:sz w:val="22"/>
      <w:lang w:val="en-GB"/>
    </w:rPr>
  </w:style>
  <w:style w:type="paragraph" w:styleId="List2">
    <w:name w:val="List 2"/>
    <w:basedOn w:val="Heading2"/>
    <w:next w:val="BodyTextIndent"/>
    <w:rsid w:val="00395E39"/>
    <w:pPr>
      <w:keepNext w:val="0"/>
      <w:tabs>
        <w:tab w:val="num" w:pos="709"/>
      </w:tabs>
      <w:spacing w:before="0" w:after="240" w:line="360" w:lineRule="auto"/>
      <w:ind w:left="709" w:hanging="709"/>
      <w:jc w:val="both"/>
    </w:pPr>
    <w:rPr>
      <w:b w:val="0"/>
      <w:i w:val="0"/>
      <w:sz w:val="22"/>
      <w:lang w:val="en-GB"/>
    </w:rPr>
  </w:style>
  <w:style w:type="paragraph" w:styleId="Header">
    <w:name w:val="header"/>
    <w:basedOn w:val="Normal"/>
    <w:rsid w:val="00395E39"/>
    <w:pPr>
      <w:tabs>
        <w:tab w:val="center" w:pos="4153"/>
        <w:tab w:val="right" w:pos="8306"/>
      </w:tabs>
    </w:pPr>
  </w:style>
  <w:style w:type="paragraph" w:styleId="Footer">
    <w:name w:val="footer"/>
    <w:basedOn w:val="Normal"/>
    <w:link w:val="FooterChar"/>
    <w:uiPriority w:val="99"/>
    <w:rsid w:val="00395E39"/>
    <w:pPr>
      <w:tabs>
        <w:tab w:val="center" w:pos="4153"/>
        <w:tab w:val="right" w:pos="8306"/>
      </w:tabs>
    </w:pPr>
  </w:style>
  <w:style w:type="paragraph" w:styleId="BodyTextIndent3">
    <w:name w:val="Body Text Indent 3"/>
    <w:basedOn w:val="Normal"/>
    <w:rsid w:val="00395E39"/>
    <w:pPr>
      <w:tabs>
        <w:tab w:val="left" w:pos="709"/>
      </w:tabs>
      <w:ind w:left="709" w:hanging="709"/>
    </w:pPr>
    <w:rPr>
      <w:rFonts w:ascii="Arial" w:hAnsi="Arial"/>
      <w:sz w:val="22"/>
    </w:rPr>
  </w:style>
  <w:style w:type="paragraph" w:styleId="BodyText">
    <w:name w:val="Body Text"/>
    <w:basedOn w:val="Normal"/>
    <w:rsid w:val="00395E39"/>
    <w:pPr>
      <w:spacing w:line="360" w:lineRule="auto"/>
      <w:ind w:right="57"/>
      <w:jc w:val="both"/>
    </w:pPr>
    <w:rPr>
      <w:rFonts w:ascii="Arial" w:hAnsi="Arial"/>
      <w:sz w:val="22"/>
    </w:rPr>
  </w:style>
  <w:style w:type="paragraph" w:styleId="BlockText">
    <w:name w:val="Block Text"/>
    <w:basedOn w:val="Normal"/>
    <w:rsid w:val="00395E39"/>
    <w:pPr>
      <w:ind w:left="5040" w:right="57" w:hanging="5040"/>
    </w:pPr>
    <w:rPr>
      <w:rFonts w:ascii="Arial" w:hAnsi="Arial"/>
      <w:sz w:val="22"/>
    </w:rPr>
  </w:style>
  <w:style w:type="character" w:styleId="PageNumber">
    <w:name w:val="page number"/>
    <w:basedOn w:val="DefaultParagraphFont"/>
    <w:rsid w:val="00395E39"/>
  </w:style>
  <w:style w:type="paragraph" w:styleId="BalloonText">
    <w:name w:val="Balloon Text"/>
    <w:basedOn w:val="Normal"/>
    <w:semiHidden/>
    <w:rsid w:val="00395E39"/>
    <w:rPr>
      <w:rFonts w:ascii="Tahoma" w:hAnsi="Tahoma" w:cs="Tahoma"/>
      <w:sz w:val="16"/>
      <w:szCs w:val="16"/>
    </w:rPr>
  </w:style>
  <w:style w:type="paragraph" w:customStyle="1" w:styleId="Numberin1">
    <w:name w:val="Number in 1"/>
    <w:basedOn w:val="Normal"/>
    <w:rsid w:val="001A251C"/>
    <w:pPr>
      <w:numPr>
        <w:numId w:val="10"/>
      </w:numPr>
      <w:spacing w:before="120" w:after="240" w:line="300" w:lineRule="atLeast"/>
      <w:jc w:val="both"/>
    </w:pPr>
    <w:rPr>
      <w:rFonts w:ascii="AvantGarde Bk BT" w:hAnsi="AvantGarde Bk BT"/>
      <w:spacing w:val="14"/>
      <w:lang w:val="en-ZA"/>
    </w:rPr>
  </w:style>
  <w:style w:type="paragraph" w:customStyle="1" w:styleId="Numberin2">
    <w:name w:val="Number in 2"/>
    <w:basedOn w:val="Normal"/>
    <w:rsid w:val="001A251C"/>
    <w:pPr>
      <w:numPr>
        <w:ilvl w:val="1"/>
        <w:numId w:val="10"/>
      </w:numPr>
      <w:spacing w:after="240" w:line="300" w:lineRule="atLeast"/>
      <w:jc w:val="both"/>
    </w:pPr>
    <w:rPr>
      <w:rFonts w:ascii="AvantGarde Bk BT" w:hAnsi="AvantGarde Bk BT"/>
      <w:spacing w:val="14"/>
      <w:lang w:val="en-ZA"/>
    </w:rPr>
  </w:style>
  <w:style w:type="paragraph" w:customStyle="1" w:styleId="Numberin3">
    <w:name w:val="Number in 3"/>
    <w:basedOn w:val="Normal"/>
    <w:rsid w:val="001A251C"/>
    <w:pPr>
      <w:numPr>
        <w:ilvl w:val="2"/>
        <w:numId w:val="10"/>
      </w:numPr>
      <w:spacing w:after="240" w:line="300" w:lineRule="atLeast"/>
      <w:jc w:val="both"/>
    </w:pPr>
    <w:rPr>
      <w:rFonts w:ascii="AvantGarde Bk BT" w:hAnsi="AvantGarde Bk BT"/>
      <w:spacing w:val="14"/>
      <w:lang w:val="en-ZA"/>
    </w:rPr>
  </w:style>
  <w:style w:type="paragraph" w:customStyle="1" w:styleId="Numberin4">
    <w:name w:val="Number in 4"/>
    <w:basedOn w:val="Normal"/>
    <w:rsid w:val="001A251C"/>
    <w:pPr>
      <w:numPr>
        <w:ilvl w:val="3"/>
        <w:numId w:val="10"/>
      </w:numPr>
      <w:tabs>
        <w:tab w:val="clear" w:pos="3600"/>
        <w:tab w:val="num" w:pos="3960"/>
      </w:tabs>
      <w:spacing w:after="240" w:line="300" w:lineRule="atLeast"/>
      <w:ind w:left="3960" w:hanging="1260"/>
      <w:jc w:val="both"/>
    </w:pPr>
    <w:rPr>
      <w:rFonts w:ascii="AvantGarde Bk BT" w:hAnsi="AvantGarde Bk BT"/>
      <w:spacing w:val="14"/>
      <w:lang w:val="en-ZA"/>
    </w:rPr>
  </w:style>
  <w:style w:type="paragraph" w:customStyle="1" w:styleId="Numberin5">
    <w:name w:val="Number in 5"/>
    <w:basedOn w:val="Normal"/>
    <w:rsid w:val="001A251C"/>
    <w:pPr>
      <w:numPr>
        <w:ilvl w:val="4"/>
        <w:numId w:val="10"/>
      </w:numPr>
      <w:tabs>
        <w:tab w:val="clear" w:pos="4320"/>
        <w:tab w:val="left" w:pos="4860"/>
      </w:tabs>
      <w:spacing w:after="240" w:line="300" w:lineRule="atLeast"/>
      <w:ind w:left="4860"/>
      <w:jc w:val="both"/>
    </w:pPr>
    <w:rPr>
      <w:rFonts w:ascii="AvantGarde Bk BT" w:hAnsi="AvantGarde Bk BT"/>
      <w:spacing w:val="14"/>
      <w:lang w:val="en-ZA"/>
    </w:rPr>
  </w:style>
  <w:style w:type="paragraph" w:customStyle="1" w:styleId="Numberin6">
    <w:name w:val="Number in 6"/>
    <w:basedOn w:val="Normal"/>
    <w:rsid w:val="001A251C"/>
    <w:pPr>
      <w:numPr>
        <w:ilvl w:val="5"/>
        <w:numId w:val="10"/>
      </w:numPr>
      <w:tabs>
        <w:tab w:val="clear" w:pos="5328"/>
        <w:tab w:val="left" w:pos="5580"/>
      </w:tabs>
      <w:spacing w:after="240" w:line="300" w:lineRule="atLeast"/>
      <w:ind w:left="5580" w:hanging="1620"/>
      <w:jc w:val="both"/>
    </w:pPr>
    <w:rPr>
      <w:rFonts w:ascii="AvantGarde Bk BT" w:hAnsi="AvantGarde Bk BT"/>
      <w:spacing w:val="14"/>
      <w:lang w:val="en-ZA"/>
    </w:rPr>
  </w:style>
  <w:style w:type="paragraph" w:customStyle="1" w:styleId="Numberin7">
    <w:name w:val="Number in 7"/>
    <w:basedOn w:val="Normal"/>
    <w:rsid w:val="001A251C"/>
    <w:pPr>
      <w:numPr>
        <w:ilvl w:val="6"/>
        <w:numId w:val="10"/>
      </w:numPr>
      <w:tabs>
        <w:tab w:val="clear" w:pos="6192"/>
        <w:tab w:val="num" w:pos="6570"/>
      </w:tabs>
      <w:spacing w:after="240" w:line="300" w:lineRule="atLeast"/>
      <w:ind w:left="6570"/>
      <w:jc w:val="both"/>
    </w:pPr>
    <w:rPr>
      <w:rFonts w:ascii="AvantGarde Bk BT" w:hAnsi="AvantGarde Bk BT"/>
      <w:spacing w:val="14"/>
      <w:lang w:val="en-ZA"/>
    </w:rPr>
  </w:style>
  <w:style w:type="paragraph" w:customStyle="1" w:styleId="Numberin8">
    <w:name w:val="Number in 8"/>
    <w:basedOn w:val="Normal"/>
    <w:rsid w:val="001A251C"/>
    <w:pPr>
      <w:numPr>
        <w:ilvl w:val="7"/>
        <w:numId w:val="10"/>
      </w:numPr>
      <w:tabs>
        <w:tab w:val="clear" w:pos="7128"/>
        <w:tab w:val="left" w:pos="7200"/>
      </w:tabs>
      <w:spacing w:after="240" w:line="300" w:lineRule="atLeast"/>
      <w:ind w:left="7200" w:hanging="1998"/>
      <w:jc w:val="both"/>
    </w:pPr>
    <w:rPr>
      <w:rFonts w:ascii="AvantGarde Bk BT" w:hAnsi="AvantGarde Bk BT"/>
      <w:spacing w:val="14"/>
      <w:lang w:val="en-ZA"/>
    </w:rPr>
  </w:style>
  <w:style w:type="paragraph" w:customStyle="1" w:styleId="Numberin9">
    <w:name w:val="Number in 9"/>
    <w:basedOn w:val="Normal"/>
    <w:rsid w:val="001A251C"/>
    <w:pPr>
      <w:numPr>
        <w:ilvl w:val="8"/>
        <w:numId w:val="10"/>
      </w:numPr>
      <w:tabs>
        <w:tab w:val="clear" w:pos="8064"/>
        <w:tab w:val="num" w:pos="7830"/>
      </w:tabs>
      <w:spacing w:after="240" w:line="300" w:lineRule="atLeast"/>
      <w:ind w:left="7830" w:hanging="2070"/>
      <w:jc w:val="both"/>
    </w:pPr>
    <w:rPr>
      <w:rFonts w:ascii="AvantGarde Bk BT" w:hAnsi="AvantGarde Bk BT"/>
      <w:spacing w:val="14"/>
      <w:lang w:val="en-ZA"/>
    </w:rPr>
  </w:style>
  <w:style w:type="character" w:customStyle="1" w:styleId="PARAGRAPHNU2">
    <w:name w:val="PARAGRAPH NU 2"/>
    <w:basedOn w:val="DefaultParagraphFont"/>
    <w:rsid w:val="00A86268"/>
  </w:style>
  <w:style w:type="character" w:customStyle="1" w:styleId="PARAGRAPHNU1">
    <w:name w:val="PARAGRAPH NU 1"/>
    <w:basedOn w:val="DefaultParagraphFont"/>
    <w:rsid w:val="00A86268"/>
  </w:style>
  <w:style w:type="character" w:customStyle="1" w:styleId="Bold">
    <w:name w:val="Bold"/>
    <w:basedOn w:val="DefaultParagraphFont"/>
    <w:rsid w:val="00A86268"/>
    <w:rPr>
      <w:rFonts w:ascii="AvantGarde Md BT" w:hAnsi="AvantGarde Md BT"/>
      <w:b/>
      <w:spacing w:val="14"/>
      <w:sz w:val="20"/>
    </w:rPr>
  </w:style>
  <w:style w:type="character" w:customStyle="1" w:styleId="FooterChar">
    <w:name w:val="Footer Char"/>
    <w:basedOn w:val="DefaultParagraphFont"/>
    <w:link w:val="Footer"/>
    <w:uiPriority w:val="99"/>
    <w:rsid w:val="00A86268"/>
    <w:rPr>
      <w:lang w:val="en-US" w:eastAsia="en-US"/>
    </w:rPr>
  </w:style>
  <w:style w:type="character" w:customStyle="1" w:styleId="PARAGRAPHNU3">
    <w:name w:val="PARAGRAPH NU 3"/>
    <w:basedOn w:val="DefaultParagraphFont"/>
    <w:rsid w:val="00095279"/>
  </w:style>
  <w:style w:type="paragraph" w:styleId="ListParagraph">
    <w:name w:val="List Paragraph"/>
    <w:basedOn w:val="Normal"/>
    <w:uiPriority w:val="34"/>
    <w:qFormat/>
    <w:rsid w:val="00095279"/>
    <w:pPr>
      <w:ind w:left="720"/>
    </w:pPr>
  </w:style>
  <w:style w:type="paragraph" w:customStyle="1" w:styleId="AddressBlock">
    <w:name w:val="Address Block"/>
    <w:basedOn w:val="Normal"/>
    <w:rsid w:val="00C759E9"/>
    <w:pPr>
      <w:widowControl w:val="0"/>
      <w:autoSpaceDE w:val="0"/>
      <w:autoSpaceDN w:val="0"/>
      <w:adjustRightInd w:val="0"/>
      <w:jc w:val="right"/>
    </w:pPr>
    <w:rPr>
      <w:rFonts w:ascii="Futura Lt BT" w:hAnsi="Futura Lt BT" w:cs="Arial"/>
      <w:color w:val="000000"/>
      <w:sz w:val="16"/>
      <w:szCs w:val="16"/>
      <w:lang w:val="en-GB" w:eastAsia="en-GB"/>
    </w:rPr>
  </w:style>
  <w:style w:type="table" w:styleId="TableGrid">
    <w:name w:val="Table Grid"/>
    <w:basedOn w:val="TableNormal"/>
    <w:rsid w:val="00C759E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1665">
      <w:bodyDiv w:val="1"/>
      <w:marLeft w:val="0"/>
      <w:marRight w:val="0"/>
      <w:marTop w:val="0"/>
      <w:marBottom w:val="0"/>
      <w:divBdr>
        <w:top w:val="none" w:sz="0" w:space="0" w:color="auto"/>
        <w:left w:val="none" w:sz="0" w:space="0" w:color="auto"/>
        <w:bottom w:val="none" w:sz="0" w:space="0" w:color="auto"/>
        <w:right w:val="none" w:sz="0" w:space="0" w:color="auto"/>
      </w:divBdr>
    </w:div>
    <w:div w:id="133109123">
      <w:bodyDiv w:val="1"/>
      <w:marLeft w:val="0"/>
      <w:marRight w:val="0"/>
      <w:marTop w:val="0"/>
      <w:marBottom w:val="0"/>
      <w:divBdr>
        <w:top w:val="none" w:sz="0" w:space="0" w:color="auto"/>
        <w:left w:val="none" w:sz="0" w:space="0" w:color="auto"/>
        <w:bottom w:val="none" w:sz="0" w:space="0" w:color="auto"/>
        <w:right w:val="none" w:sz="0" w:space="0" w:color="auto"/>
      </w:divBdr>
    </w:div>
    <w:div w:id="195508137">
      <w:bodyDiv w:val="1"/>
      <w:marLeft w:val="0"/>
      <w:marRight w:val="0"/>
      <w:marTop w:val="0"/>
      <w:marBottom w:val="0"/>
      <w:divBdr>
        <w:top w:val="none" w:sz="0" w:space="0" w:color="auto"/>
        <w:left w:val="none" w:sz="0" w:space="0" w:color="auto"/>
        <w:bottom w:val="none" w:sz="0" w:space="0" w:color="auto"/>
        <w:right w:val="none" w:sz="0" w:space="0" w:color="auto"/>
      </w:divBdr>
    </w:div>
    <w:div w:id="450317898">
      <w:bodyDiv w:val="1"/>
      <w:marLeft w:val="0"/>
      <w:marRight w:val="0"/>
      <w:marTop w:val="0"/>
      <w:marBottom w:val="0"/>
      <w:divBdr>
        <w:top w:val="none" w:sz="0" w:space="0" w:color="auto"/>
        <w:left w:val="none" w:sz="0" w:space="0" w:color="auto"/>
        <w:bottom w:val="none" w:sz="0" w:space="0" w:color="auto"/>
        <w:right w:val="none" w:sz="0" w:space="0" w:color="auto"/>
      </w:divBdr>
    </w:div>
    <w:div w:id="801969759">
      <w:bodyDiv w:val="1"/>
      <w:marLeft w:val="0"/>
      <w:marRight w:val="0"/>
      <w:marTop w:val="0"/>
      <w:marBottom w:val="0"/>
      <w:divBdr>
        <w:top w:val="none" w:sz="0" w:space="0" w:color="auto"/>
        <w:left w:val="none" w:sz="0" w:space="0" w:color="auto"/>
        <w:bottom w:val="none" w:sz="0" w:space="0" w:color="auto"/>
        <w:right w:val="none" w:sz="0" w:space="0" w:color="auto"/>
      </w:divBdr>
    </w:div>
    <w:div w:id="1146628136">
      <w:bodyDiv w:val="1"/>
      <w:marLeft w:val="0"/>
      <w:marRight w:val="0"/>
      <w:marTop w:val="0"/>
      <w:marBottom w:val="0"/>
      <w:divBdr>
        <w:top w:val="none" w:sz="0" w:space="0" w:color="auto"/>
        <w:left w:val="none" w:sz="0" w:space="0" w:color="auto"/>
        <w:bottom w:val="none" w:sz="0" w:space="0" w:color="auto"/>
        <w:right w:val="none" w:sz="0" w:space="0" w:color="auto"/>
      </w:divBdr>
    </w:div>
    <w:div w:id="1344821481">
      <w:bodyDiv w:val="1"/>
      <w:marLeft w:val="0"/>
      <w:marRight w:val="0"/>
      <w:marTop w:val="0"/>
      <w:marBottom w:val="0"/>
      <w:divBdr>
        <w:top w:val="none" w:sz="0" w:space="0" w:color="auto"/>
        <w:left w:val="none" w:sz="0" w:space="0" w:color="auto"/>
        <w:bottom w:val="none" w:sz="0" w:space="0" w:color="auto"/>
        <w:right w:val="none" w:sz="0" w:space="0" w:color="auto"/>
      </w:divBdr>
    </w:div>
    <w:div w:id="1598177125">
      <w:bodyDiv w:val="1"/>
      <w:marLeft w:val="0"/>
      <w:marRight w:val="0"/>
      <w:marTop w:val="0"/>
      <w:marBottom w:val="0"/>
      <w:divBdr>
        <w:top w:val="none" w:sz="0" w:space="0" w:color="auto"/>
        <w:left w:val="none" w:sz="0" w:space="0" w:color="auto"/>
        <w:bottom w:val="none" w:sz="0" w:space="0" w:color="auto"/>
        <w:right w:val="none" w:sz="0" w:space="0" w:color="auto"/>
      </w:divBdr>
    </w:div>
    <w:div w:id="1674916445">
      <w:bodyDiv w:val="1"/>
      <w:marLeft w:val="0"/>
      <w:marRight w:val="0"/>
      <w:marTop w:val="0"/>
      <w:marBottom w:val="0"/>
      <w:divBdr>
        <w:top w:val="none" w:sz="0" w:space="0" w:color="auto"/>
        <w:left w:val="none" w:sz="0" w:space="0" w:color="auto"/>
        <w:bottom w:val="none" w:sz="0" w:space="0" w:color="auto"/>
        <w:right w:val="none" w:sz="0" w:space="0" w:color="auto"/>
      </w:divBdr>
    </w:div>
    <w:div w:id="192186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57AFC-EB6B-4E35-82FE-6C1FC4B8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Citibank NA South Africa</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E-Stroud</dc:creator>
  <cp:lastModifiedBy>Lara Joffe</cp:lastModifiedBy>
  <cp:revision>10</cp:revision>
  <cp:lastPrinted>2024-10-23T14:07:00Z</cp:lastPrinted>
  <dcterms:created xsi:type="dcterms:W3CDTF">2025-02-26T11:57:00Z</dcterms:created>
  <dcterms:modified xsi:type="dcterms:W3CDTF">2025-05-13T13:35:00Z</dcterms:modified>
</cp:coreProperties>
</file>